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D3" w:rsidRDefault="00733814">
      <w:pPr>
        <w:jc w:val="center"/>
        <w:rPr>
          <w:rFonts w:ascii="仿宋" w:eastAsia="仿宋" w:hAnsi="仿宋"/>
          <w:b/>
          <w:sz w:val="10"/>
          <w:szCs w:val="10"/>
        </w:rPr>
      </w:pPr>
      <w:r>
        <w:rPr>
          <w:rFonts w:ascii="黑体" w:eastAsia="黑体" w:hAnsi="黑体" w:hint="eastAsia"/>
          <w:sz w:val="44"/>
          <w:szCs w:val="44"/>
        </w:rPr>
        <w:t>关于产品经销合作比选文件的邀请公告</w:t>
      </w:r>
    </w:p>
    <w:p w:rsidR="00F705D3" w:rsidRDefault="00F705D3">
      <w:pPr>
        <w:rPr>
          <w:rFonts w:ascii="仿宋" w:eastAsia="仿宋" w:hAnsi="仿宋"/>
          <w:sz w:val="32"/>
          <w:szCs w:val="32"/>
        </w:rPr>
      </w:pPr>
    </w:p>
    <w:p w:rsidR="00F705D3" w:rsidRDefault="00733814">
      <w:pPr>
        <w:rPr>
          <w:rFonts w:ascii="仿宋" w:eastAsia="仿宋" w:hAnsi="仿宋"/>
          <w:sz w:val="32"/>
          <w:szCs w:val="32"/>
        </w:rPr>
      </w:pPr>
      <w:r>
        <w:rPr>
          <w:rFonts w:ascii="仿宋" w:eastAsia="仿宋" w:hAnsi="仿宋" w:hint="eastAsia"/>
          <w:sz w:val="32"/>
          <w:szCs w:val="32"/>
        </w:rPr>
        <w:t>各</w:t>
      </w:r>
      <w:r w:rsidR="003E45BC">
        <w:rPr>
          <w:rFonts w:ascii="仿宋" w:eastAsia="仿宋" w:hAnsi="仿宋" w:hint="eastAsia"/>
          <w:sz w:val="32"/>
          <w:szCs w:val="32"/>
        </w:rPr>
        <w:t>材料、</w:t>
      </w:r>
      <w:r>
        <w:rPr>
          <w:rFonts w:ascii="仿宋" w:eastAsia="仿宋" w:hAnsi="仿宋" w:hint="eastAsia"/>
          <w:sz w:val="32"/>
          <w:szCs w:val="32"/>
        </w:rPr>
        <w:t>设备生产厂家：</w:t>
      </w:r>
    </w:p>
    <w:p w:rsidR="00F705D3" w:rsidRDefault="00733814" w:rsidP="006A3733">
      <w:pPr>
        <w:ind w:firstLine="630"/>
        <w:rPr>
          <w:rFonts w:ascii="仿宋" w:eastAsia="仿宋" w:hAnsi="仿宋"/>
          <w:sz w:val="32"/>
          <w:szCs w:val="32"/>
        </w:rPr>
      </w:pPr>
      <w:r>
        <w:rPr>
          <w:rFonts w:ascii="仿宋" w:eastAsia="仿宋" w:hAnsi="仿宋" w:hint="eastAsia"/>
          <w:sz w:val="32"/>
          <w:szCs w:val="32"/>
        </w:rPr>
        <w:t>我公司为滨州热力有限公司全资子公司，注册资本1000万元，根据公司发展规划，拟在</w:t>
      </w:r>
      <w:r w:rsidR="003E45BC">
        <w:rPr>
          <w:rFonts w:ascii="仿宋" w:eastAsia="仿宋" w:hAnsi="仿宋" w:hint="eastAsia"/>
          <w:sz w:val="32"/>
          <w:szCs w:val="32"/>
        </w:rPr>
        <w:t>滨州市</w:t>
      </w:r>
      <w:r>
        <w:rPr>
          <w:rFonts w:ascii="仿宋" w:eastAsia="仿宋" w:hAnsi="仿宋" w:hint="eastAsia"/>
          <w:sz w:val="32"/>
          <w:szCs w:val="32"/>
        </w:rPr>
        <w:t>内开展代理（合作）相关</w:t>
      </w:r>
      <w:r w:rsidR="003E45BC">
        <w:rPr>
          <w:rFonts w:ascii="仿宋" w:eastAsia="仿宋" w:hAnsi="仿宋" w:hint="eastAsia"/>
          <w:sz w:val="32"/>
          <w:szCs w:val="32"/>
        </w:rPr>
        <w:t>材料、设备</w:t>
      </w:r>
      <w:r>
        <w:rPr>
          <w:rFonts w:ascii="仿宋" w:eastAsia="仿宋" w:hAnsi="仿宋" w:hint="eastAsia"/>
          <w:sz w:val="32"/>
          <w:szCs w:val="32"/>
        </w:rPr>
        <w:t>等产品销售业务，</w:t>
      </w:r>
      <w:r w:rsidR="006A3733" w:rsidRPr="007B18E1">
        <w:rPr>
          <w:rFonts w:ascii="仿宋" w:eastAsia="仿宋" w:hAnsi="仿宋" w:hint="eastAsia"/>
          <w:sz w:val="32"/>
          <w:szCs w:val="32"/>
        </w:rPr>
        <w:t>采用比选的竞争方式确定合作关系。希望符合我单位合作条件且有合作意向的单位积极报名，按照本公告附件要求提供相应资料，我公司将组织综合评审，确定同类产品经销合作单位。比选方式告知如下：</w:t>
      </w:r>
    </w:p>
    <w:p w:rsidR="00F705D3" w:rsidRDefault="00733814">
      <w:pPr>
        <w:ind w:firstLine="630"/>
        <w:rPr>
          <w:rFonts w:ascii="仿宋" w:eastAsia="仿宋" w:hAnsi="仿宋"/>
          <w:b/>
          <w:sz w:val="32"/>
          <w:szCs w:val="32"/>
        </w:rPr>
      </w:pPr>
      <w:r>
        <w:rPr>
          <w:rFonts w:ascii="仿宋" w:eastAsia="仿宋" w:hAnsi="仿宋" w:hint="eastAsia"/>
          <w:b/>
          <w:sz w:val="32"/>
          <w:szCs w:val="32"/>
        </w:rPr>
        <w:t>一、资格要求</w:t>
      </w:r>
    </w:p>
    <w:p w:rsidR="00F705D3" w:rsidRDefault="00733814">
      <w:pPr>
        <w:ind w:firstLine="630"/>
        <w:rPr>
          <w:rFonts w:ascii="仿宋" w:eastAsia="仿宋" w:hAnsi="仿宋"/>
          <w:sz w:val="32"/>
          <w:szCs w:val="32"/>
        </w:rPr>
      </w:pPr>
      <w:r>
        <w:rPr>
          <w:rFonts w:ascii="仿宋" w:eastAsia="仿宋" w:hAnsi="仿宋" w:hint="eastAsia"/>
          <w:sz w:val="32"/>
          <w:szCs w:val="32"/>
        </w:rPr>
        <w:t>响应单位应当系</w:t>
      </w:r>
      <w:r w:rsidR="005213A4" w:rsidRPr="001A42B5">
        <w:rPr>
          <w:rFonts w:ascii="仿宋" w:eastAsia="仿宋" w:hAnsi="仿宋" w:hint="eastAsia"/>
          <w:color w:val="FF0000"/>
          <w:sz w:val="32"/>
          <w:szCs w:val="32"/>
        </w:rPr>
        <w:t>螺旋管</w:t>
      </w:r>
      <w:r w:rsidR="00997177">
        <w:rPr>
          <w:rFonts w:ascii="仿宋" w:eastAsia="仿宋" w:hAnsi="仿宋" w:hint="eastAsia"/>
          <w:color w:val="FF0000"/>
          <w:sz w:val="32"/>
          <w:szCs w:val="32"/>
        </w:rPr>
        <w:t>或</w:t>
      </w:r>
      <w:r w:rsidR="005213A4" w:rsidRPr="001A42B5">
        <w:rPr>
          <w:rFonts w:ascii="仿宋" w:eastAsia="仿宋" w:hAnsi="仿宋" w:hint="eastAsia"/>
          <w:color w:val="FF0000"/>
          <w:sz w:val="32"/>
          <w:szCs w:val="32"/>
        </w:rPr>
        <w:t>管件</w:t>
      </w:r>
      <w:r w:rsidR="005213A4">
        <w:rPr>
          <w:rFonts w:ascii="仿宋" w:eastAsia="仿宋" w:hAnsi="仿宋" w:hint="eastAsia"/>
          <w:color w:val="FF0000"/>
          <w:sz w:val="32"/>
          <w:szCs w:val="32"/>
        </w:rPr>
        <w:t>、法兰</w:t>
      </w:r>
      <w:r w:rsidR="00997177">
        <w:rPr>
          <w:rFonts w:ascii="仿宋" w:eastAsia="仿宋" w:hAnsi="仿宋" w:hint="eastAsia"/>
          <w:color w:val="FF0000"/>
          <w:sz w:val="32"/>
          <w:szCs w:val="32"/>
        </w:rPr>
        <w:t>或</w:t>
      </w:r>
      <w:r w:rsidR="000709ED">
        <w:rPr>
          <w:rFonts w:ascii="仿宋" w:eastAsia="仿宋" w:hAnsi="仿宋" w:hint="eastAsia"/>
          <w:color w:val="FF0000"/>
          <w:sz w:val="32"/>
          <w:szCs w:val="32"/>
        </w:rPr>
        <w:t>电气</w:t>
      </w:r>
      <w:r w:rsidR="00997177">
        <w:rPr>
          <w:rFonts w:ascii="仿宋" w:eastAsia="仿宋" w:hAnsi="仿宋" w:hint="eastAsia"/>
          <w:color w:val="FF0000"/>
          <w:sz w:val="32"/>
          <w:szCs w:val="32"/>
        </w:rPr>
        <w:t>设备或自控设备</w:t>
      </w:r>
      <w:r w:rsidRPr="003E45BC">
        <w:rPr>
          <w:rFonts w:ascii="仿宋" w:eastAsia="仿宋" w:hAnsi="仿宋" w:hint="eastAsia"/>
          <w:color w:val="FF0000"/>
          <w:sz w:val="32"/>
          <w:szCs w:val="32"/>
        </w:rPr>
        <w:t>产品生产制造商</w:t>
      </w:r>
      <w:r>
        <w:rPr>
          <w:rFonts w:ascii="仿宋" w:eastAsia="仿宋" w:hAnsi="仿宋" w:hint="eastAsia"/>
          <w:sz w:val="32"/>
          <w:szCs w:val="32"/>
        </w:rPr>
        <w:t>，</w:t>
      </w:r>
      <w:r w:rsidR="000746A9">
        <w:rPr>
          <w:rFonts w:ascii="仿宋" w:eastAsia="仿宋" w:hAnsi="仿宋" w:hint="eastAsia"/>
          <w:sz w:val="32"/>
          <w:szCs w:val="32"/>
        </w:rPr>
        <w:t>并</w:t>
      </w:r>
      <w:r>
        <w:rPr>
          <w:rFonts w:ascii="仿宋" w:eastAsia="仿宋" w:hAnsi="仿宋" w:hint="eastAsia"/>
          <w:sz w:val="32"/>
          <w:szCs w:val="32"/>
        </w:rPr>
        <w:t>具备在山东省范围内授权经销资格的独立法人单位。本次会议实施资格后审。</w:t>
      </w:r>
    </w:p>
    <w:p w:rsidR="00F705D3" w:rsidRDefault="00733814">
      <w:pPr>
        <w:ind w:firstLine="630"/>
        <w:rPr>
          <w:rFonts w:ascii="仿宋" w:eastAsia="仿宋" w:hAnsi="仿宋"/>
          <w:b/>
          <w:sz w:val="32"/>
          <w:szCs w:val="32"/>
        </w:rPr>
      </w:pPr>
      <w:r>
        <w:rPr>
          <w:rFonts w:ascii="仿宋" w:eastAsia="仿宋" w:hAnsi="仿宋" w:hint="eastAsia"/>
          <w:b/>
          <w:sz w:val="32"/>
          <w:szCs w:val="32"/>
        </w:rPr>
        <w:t>二、报名方式</w:t>
      </w:r>
    </w:p>
    <w:p w:rsidR="00F705D3" w:rsidRDefault="00733814">
      <w:pPr>
        <w:ind w:firstLine="630"/>
        <w:rPr>
          <w:rFonts w:ascii="仿宋" w:eastAsia="仿宋" w:hAnsi="仿宋"/>
          <w:sz w:val="32"/>
          <w:szCs w:val="32"/>
        </w:rPr>
      </w:pPr>
      <w:r>
        <w:rPr>
          <w:rFonts w:ascii="仿宋" w:eastAsia="仿宋" w:hAnsi="仿宋" w:hint="eastAsia"/>
          <w:sz w:val="32"/>
          <w:szCs w:val="32"/>
        </w:rPr>
        <w:t>凡有意参加本次比选会议者，请于</w:t>
      </w:r>
      <w:r w:rsidR="00430919">
        <w:rPr>
          <w:rFonts w:ascii="仿宋" w:eastAsia="仿宋" w:hAnsi="仿宋" w:hint="eastAsia"/>
          <w:sz w:val="32"/>
          <w:szCs w:val="32"/>
          <w:highlight w:val="yellow"/>
        </w:rPr>
        <w:t>2021</w:t>
      </w:r>
      <w:r w:rsidRPr="004E147E">
        <w:rPr>
          <w:rFonts w:ascii="仿宋" w:eastAsia="仿宋" w:hAnsi="仿宋" w:hint="eastAsia"/>
          <w:sz w:val="32"/>
          <w:szCs w:val="32"/>
          <w:highlight w:val="yellow"/>
        </w:rPr>
        <w:t>年</w:t>
      </w:r>
      <w:r w:rsidR="00430919">
        <w:rPr>
          <w:rFonts w:ascii="仿宋" w:eastAsia="仿宋" w:hAnsi="仿宋" w:hint="eastAsia"/>
          <w:sz w:val="32"/>
          <w:szCs w:val="32"/>
          <w:highlight w:val="yellow"/>
        </w:rPr>
        <w:t>5</w:t>
      </w:r>
      <w:r w:rsidRPr="004E147E">
        <w:rPr>
          <w:rFonts w:ascii="仿宋" w:eastAsia="仿宋" w:hAnsi="仿宋" w:hint="eastAsia"/>
          <w:sz w:val="32"/>
          <w:szCs w:val="32"/>
          <w:highlight w:val="yellow"/>
        </w:rPr>
        <w:t>月</w:t>
      </w:r>
      <w:r w:rsidR="00A95891">
        <w:rPr>
          <w:rFonts w:ascii="仿宋" w:eastAsia="仿宋" w:hAnsi="仿宋" w:hint="eastAsia"/>
          <w:sz w:val="32"/>
          <w:szCs w:val="32"/>
          <w:highlight w:val="yellow"/>
        </w:rPr>
        <w:t>17</w:t>
      </w:r>
      <w:r w:rsidRPr="004E147E">
        <w:rPr>
          <w:rFonts w:ascii="仿宋" w:eastAsia="仿宋" w:hAnsi="仿宋" w:hint="eastAsia"/>
          <w:sz w:val="32"/>
          <w:szCs w:val="32"/>
          <w:highlight w:val="yellow"/>
        </w:rPr>
        <w:t>日</w:t>
      </w:r>
      <w:r>
        <w:rPr>
          <w:rFonts w:ascii="仿宋" w:eastAsia="仿宋" w:hAnsi="仿宋" w:hint="eastAsia"/>
          <w:sz w:val="32"/>
          <w:szCs w:val="32"/>
        </w:rPr>
        <w:t>8:30时至</w:t>
      </w:r>
      <w:r w:rsidR="00430919">
        <w:rPr>
          <w:rFonts w:ascii="仿宋" w:eastAsia="仿宋" w:hAnsi="仿宋" w:hint="eastAsia"/>
          <w:sz w:val="32"/>
          <w:szCs w:val="32"/>
        </w:rPr>
        <w:t>5</w:t>
      </w:r>
      <w:r w:rsidR="001A42B5" w:rsidRPr="001A42B5">
        <w:rPr>
          <w:rFonts w:ascii="仿宋" w:eastAsia="仿宋" w:hAnsi="仿宋" w:hint="eastAsia"/>
          <w:sz w:val="32"/>
          <w:szCs w:val="32"/>
        </w:rPr>
        <w:t>月</w:t>
      </w:r>
      <w:r w:rsidR="00A95891">
        <w:rPr>
          <w:rFonts w:ascii="仿宋" w:eastAsia="仿宋" w:hAnsi="仿宋" w:hint="eastAsia"/>
          <w:sz w:val="32"/>
          <w:szCs w:val="32"/>
        </w:rPr>
        <w:t>18</w:t>
      </w:r>
      <w:r w:rsidR="001A42B5" w:rsidRPr="001A42B5">
        <w:rPr>
          <w:rFonts w:ascii="仿宋" w:eastAsia="仿宋" w:hAnsi="仿宋" w:hint="eastAsia"/>
          <w:sz w:val="32"/>
          <w:szCs w:val="32"/>
        </w:rPr>
        <w:t>日</w:t>
      </w:r>
      <w:r>
        <w:rPr>
          <w:rFonts w:ascii="仿宋" w:eastAsia="仿宋" w:hAnsi="仿宋" w:hint="eastAsia"/>
          <w:sz w:val="32"/>
          <w:szCs w:val="32"/>
        </w:rPr>
        <w:t>17:00时，将本单位营业执照副本扫描件、报名类型</w:t>
      </w:r>
      <w:r w:rsidRPr="001A42B5">
        <w:rPr>
          <w:rFonts w:ascii="仿宋" w:eastAsia="仿宋" w:hAnsi="仿宋" w:hint="eastAsia"/>
          <w:color w:val="FF0000"/>
          <w:sz w:val="32"/>
          <w:szCs w:val="32"/>
        </w:rPr>
        <w:t>（</w:t>
      </w:r>
      <w:r w:rsidR="004E147E" w:rsidRPr="001A42B5">
        <w:rPr>
          <w:rFonts w:ascii="仿宋" w:eastAsia="仿宋" w:hAnsi="仿宋" w:hint="eastAsia"/>
          <w:color w:val="FF0000"/>
          <w:sz w:val="32"/>
          <w:szCs w:val="32"/>
        </w:rPr>
        <w:t>螺旋管</w:t>
      </w:r>
      <w:r w:rsidR="00997177">
        <w:rPr>
          <w:rFonts w:ascii="仿宋" w:eastAsia="仿宋" w:hAnsi="仿宋" w:hint="eastAsia"/>
          <w:color w:val="FF0000"/>
          <w:sz w:val="32"/>
          <w:szCs w:val="32"/>
        </w:rPr>
        <w:t>类</w:t>
      </w:r>
      <w:r w:rsidR="00E92EF3">
        <w:rPr>
          <w:rFonts w:ascii="仿宋" w:eastAsia="仿宋" w:hAnsi="仿宋" w:hint="eastAsia"/>
          <w:color w:val="FF0000"/>
          <w:sz w:val="32"/>
          <w:szCs w:val="32"/>
        </w:rPr>
        <w:t>；</w:t>
      </w:r>
      <w:r w:rsidRPr="001A42B5">
        <w:rPr>
          <w:rFonts w:ascii="仿宋" w:eastAsia="仿宋" w:hAnsi="仿宋" w:hint="eastAsia"/>
          <w:color w:val="FF0000"/>
          <w:sz w:val="32"/>
          <w:szCs w:val="32"/>
        </w:rPr>
        <w:t>管件</w:t>
      </w:r>
      <w:r w:rsidR="00997177">
        <w:rPr>
          <w:rFonts w:ascii="仿宋" w:eastAsia="仿宋" w:hAnsi="仿宋" w:hint="eastAsia"/>
          <w:color w:val="FF0000"/>
          <w:sz w:val="32"/>
          <w:szCs w:val="32"/>
        </w:rPr>
        <w:t>、法兰类</w:t>
      </w:r>
      <w:r w:rsidR="00E92EF3">
        <w:rPr>
          <w:rFonts w:ascii="仿宋" w:eastAsia="仿宋" w:hAnsi="仿宋" w:hint="eastAsia"/>
          <w:color w:val="FF0000"/>
          <w:sz w:val="32"/>
          <w:szCs w:val="32"/>
        </w:rPr>
        <w:t>；</w:t>
      </w:r>
      <w:r w:rsidR="00997177">
        <w:rPr>
          <w:rFonts w:ascii="仿宋" w:eastAsia="仿宋" w:hAnsi="仿宋" w:hint="eastAsia"/>
          <w:color w:val="FF0000"/>
          <w:sz w:val="32"/>
          <w:szCs w:val="32"/>
        </w:rPr>
        <w:t>电气设备类</w:t>
      </w:r>
      <w:r w:rsidR="00E92EF3">
        <w:rPr>
          <w:rFonts w:ascii="仿宋" w:eastAsia="仿宋" w:hAnsi="仿宋" w:hint="eastAsia"/>
          <w:color w:val="FF0000"/>
          <w:sz w:val="32"/>
          <w:szCs w:val="32"/>
        </w:rPr>
        <w:t>；</w:t>
      </w:r>
      <w:r w:rsidR="00997177">
        <w:rPr>
          <w:rFonts w:ascii="仿宋" w:eastAsia="仿宋" w:hAnsi="仿宋" w:hint="eastAsia"/>
          <w:color w:val="FF0000"/>
          <w:sz w:val="32"/>
          <w:szCs w:val="32"/>
        </w:rPr>
        <w:t>自控设备类</w:t>
      </w:r>
      <w:r w:rsidR="000709ED">
        <w:rPr>
          <w:rFonts w:ascii="仿宋" w:eastAsia="仿宋" w:hAnsi="仿宋" w:hint="eastAsia"/>
          <w:color w:val="FF0000"/>
          <w:sz w:val="32"/>
          <w:szCs w:val="32"/>
        </w:rPr>
        <w:t>共计四</w:t>
      </w:r>
      <w:r w:rsidR="005213A4">
        <w:rPr>
          <w:rFonts w:ascii="仿宋" w:eastAsia="仿宋" w:hAnsi="仿宋" w:hint="eastAsia"/>
          <w:color w:val="FF0000"/>
          <w:sz w:val="32"/>
          <w:szCs w:val="32"/>
        </w:rPr>
        <w:t>类</w:t>
      </w:r>
      <w:r w:rsidR="00997177">
        <w:rPr>
          <w:rFonts w:ascii="仿宋" w:eastAsia="仿宋" w:hAnsi="仿宋" w:hint="eastAsia"/>
          <w:color w:val="FF0000"/>
          <w:sz w:val="32"/>
          <w:szCs w:val="32"/>
        </w:rPr>
        <w:t>），</w:t>
      </w:r>
      <w:r>
        <w:rPr>
          <w:rFonts w:ascii="仿宋" w:eastAsia="仿宋" w:hAnsi="仿宋" w:hint="eastAsia"/>
          <w:sz w:val="32"/>
          <w:szCs w:val="32"/>
        </w:rPr>
        <w:t>联系人及联系电话号码发送至会议指定接收邮箱：bzxyrl@126.com，视为报名参加本次会议。收件时间以邮箱显示的收到时间为准，逾期不予受理。</w:t>
      </w:r>
    </w:p>
    <w:p w:rsidR="00F705D3" w:rsidRDefault="00733814">
      <w:pPr>
        <w:ind w:firstLine="630"/>
        <w:rPr>
          <w:rFonts w:ascii="仿宋" w:eastAsia="仿宋" w:hAnsi="仿宋"/>
          <w:b/>
          <w:sz w:val="32"/>
          <w:szCs w:val="32"/>
        </w:rPr>
      </w:pPr>
      <w:r>
        <w:rPr>
          <w:rFonts w:ascii="仿宋" w:eastAsia="仿宋" w:hAnsi="仿宋" w:hint="eastAsia"/>
          <w:b/>
          <w:sz w:val="32"/>
          <w:szCs w:val="32"/>
        </w:rPr>
        <w:t>三、公告及结果发布媒体</w:t>
      </w:r>
    </w:p>
    <w:p w:rsidR="00F705D3" w:rsidRDefault="00733814">
      <w:pPr>
        <w:ind w:firstLine="630"/>
        <w:rPr>
          <w:rFonts w:ascii="仿宋" w:eastAsia="仿宋" w:hAnsi="仿宋"/>
          <w:sz w:val="32"/>
          <w:szCs w:val="32"/>
        </w:rPr>
      </w:pPr>
      <w:r>
        <w:rPr>
          <w:rFonts w:ascii="仿宋" w:eastAsia="仿宋" w:hAnsi="仿宋"/>
          <w:sz w:val="32"/>
          <w:szCs w:val="32"/>
        </w:rPr>
        <w:t>滨州热力有限公司网站</w:t>
      </w:r>
      <w:r>
        <w:rPr>
          <w:rFonts w:ascii="仿宋" w:eastAsia="仿宋" w:hAnsi="仿宋" w:hint="eastAsia"/>
          <w:sz w:val="32"/>
          <w:szCs w:val="32"/>
        </w:rPr>
        <w:t>（</w:t>
      </w:r>
      <w:hyperlink r:id="rId9" w:history="1">
        <w:r>
          <w:rPr>
            <w:rStyle w:val="Char"/>
            <w:rFonts w:ascii="仿宋" w:eastAsia="仿宋" w:hAnsi="仿宋"/>
            <w:sz w:val="32"/>
            <w:szCs w:val="32"/>
          </w:rPr>
          <w:t>http://bzgr.cn/</w:t>
        </w:r>
      </w:hyperlink>
      <w:r>
        <w:rPr>
          <w:rFonts w:ascii="仿宋" w:eastAsia="仿宋" w:hAnsi="仿宋" w:hint="eastAsia"/>
          <w:sz w:val="32"/>
          <w:szCs w:val="32"/>
        </w:rPr>
        <w:t>）。</w:t>
      </w:r>
    </w:p>
    <w:p w:rsidR="00F705D3" w:rsidRDefault="00733814">
      <w:pPr>
        <w:ind w:firstLine="630"/>
        <w:rPr>
          <w:rFonts w:ascii="仿宋" w:eastAsia="仿宋" w:hAnsi="仿宋"/>
          <w:b/>
          <w:sz w:val="32"/>
          <w:szCs w:val="32"/>
        </w:rPr>
      </w:pPr>
      <w:r>
        <w:rPr>
          <w:rFonts w:ascii="仿宋" w:eastAsia="仿宋" w:hAnsi="仿宋" w:hint="eastAsia"/>
          <w:b/>
          <w:sz w:val="32"/>
          <w:szCs w:val="32"/>
        </w:rPr>
        <w:lastRenderedPageBreak/>
        <w:t>四、联系人及联系方式</w:t>
      </w:r>
    </w:p>
    <w:p w:rsidR="00F705D3" w:rsidRDefault="00733814">
      <w:pPr>
        <w:ind w:firstLine="630"/>
        <w:rPr>
          <w:rFonts w:ascii="仿宋" w:eastAsia="仿宋" w:hAnsi="仿宋"/>
          <w:sz w:val="32"/>
          <w:szCs w:val="32"/>
        </w:rPr>
      </w:pPr>
      <w:r>
        <w:rPr>
          <w:rFonts w:ascii="仿宋" w:eastAsia="仿宋" w:hAnsi="仿宋" w:hint="eastAsia"/>
          <w:sz w:val="32"/>
          <w:szCs w:val="32"/>
        </w:rPr>
        <w:t>联系人：李瑞</w:t>
      </w:r>
    </w:p>
    <w:p w:rsidR="00F705D3" w:rsidRDefault="00733814">
      <w:pPr>
        <w:ind w:firstLine="630"/>
        <w:rPr>
          <w:rFonts w:ascii="仿宋" w:eastAsia="仿宋" w:hAnsi="仿宋"/>
          <w:sz w:val="32"/>
          <w:szCs w:val="32"/>
        </w:rPr>
      </w:pPr>
      <w:r>
        <w:rPr>
          <w:rFonts w:ascii="仿宋" w:eastAsia="仿宋" w:hAnsi="仿宋" w:hint="eastAsia"/>
          <w:sz w:val="32"/>
          <w:szCs w:val="32"/>
        </w:rPr>
        <w:t>联系电话：0543-2198700</w:t>
      </w:r>
    </w:p>
    <w:p w:rsidR="00F705D3" w:rsidRDefault="00733814">
      <w:pPr>
        <w:ind w:firstLine="630"/>
        <w:jc w:val="right"/>
        <w:rPr>
          <w:rFonts w:ascii="仿宋" w:eastAsia="仿宋" w:hAnsi="仿宋"/>
          <w:sz w:val="32"/>
          <w:szCs w:val="32"/>
        </w:rPr>
      </w:pPr>
      <w:r>
        <w:rPr>
          <w:rFonts w:ascii="仿宋" w:eastAsia="仿宋" w:hAnsi="仿宋" w:hint="eastAsia"/>
          <w:sz w:val="32"/>
          <w:szCs w:val="32"/>
        </w:rPr>
        <w:t>滨州</w:t>
      </w:r>
      <w:r w:rsidR="004E147E">
        <w:rPr>
          <w:rFonts w:ascii="仿宋" w:eastAsia="仿宋" w:hAnsi="仿宋" w:hint="eastAsia"/>
          <w:sz w:val="32"/>
          <w:szCs w:val="32"/>
        </w:rPr>
        <w:t>鑫源</w:t>
      </w:r>
      <w:r>
        <w:rPr>
          <w:rFonts w:ascii="仿宋" w:eastAsia="仿宋" w:hAnsi="仿宋" w:hint="eastAsia"/>
          <w:sz w:val="32"/>
          <w:szCs w:val="32"/>
        </w:rPr>
        <w:t>节能服务有限公司</w:t>
      </w:r>
    </w:p>
    <w:p w:rsidR="00F705D3" w:rsidRDefault="00733814" w:rsidP="00E92EF3">
      <w:pPr>
        <w:wordWrap w:val="0"/>
        <w:ind w:firstLine="630"/>
        <w:jc w:val="right"/>
        <w:rPr>
          <w:rFonts w:ascii="仿宋" w:eastAsia="仿宋" w:hAnsi="仿宋"/>
          <w:sz w:val="32"/>
          <w:szCs w:val="32"/>
        </w:rPr>
      </w:pPr>
      <w:r w:rsidRPr="00E92EF3">
        <w:rPr>
          <w:rFonts w:ascii="仿宋" w:eastAsia="仿宋" w:hAnsi="仿宋" w:hint="eastAsia"/>
          <w:sz w:val="32"/>
          <w:szCs w:val="32"/>
        </w:rPr>
        <w:t>2021年</w:t>
      </w:r>
      <w:r w:rsidR="000610E9" w:rsidRPr="00E92EF3">
        <w:rPr>
          <w:rFonts w:ascii="仿宋" w:eastAsia="仿宋" w:hAnsi="仿宋" w:hint="eastAsia"/>
          <w:sz w:val="32"/>
          <w:szCs w:val="32"/>
        </w:rPr>
        <w:t>5</w:t>
      </w:r>
      <w:r w:rsidRPr="00E92EF3">
        <w:rPr>
          <w:rFonts w:ascii="仿宋" w:eastAsia="仿宋" w:hAnsi="仿宋" w:hint="eastAsia"/>
          <w:sz w:val="32"/>
          <w:szCs w:val="32"/>
        </w:rPr>
        <w:t>月</w:t>
      </w:r>
      <w:r w:rsidR="00A95891" w:rsidRPr="00E92EF3">
        <w:rPr>
          <w:rFonts w:ascii="仿宋" w:eastAsia="仿宋" w:hAnsi="仿宋" w:hint="eastAsia"/>
          <w:sz w:val="32"/>
          <w:szCs w:val="32"/>
        </w:rPr>
        <w:t>16</w:t>
      </w:r>
      <w:r w:rsidRPr="00E92EF3">
        <w:rPr>
          <w:rFonts w:ascii="仿宋" w:eastAsia="仿宋" w:hAnsi="仿宋" w:hint="eastAsia"/>
          <w:sz w:val="32"/>
          <w:szCs w:val="32"/>
        </w:rPr>
        <w:t>日</w:t>
      </w: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6A3733" w:rsidRDefault="006A3733">
      <w:pPr>
        <w:rPr>
          <w:rFonts w:ascii="仿宋" w:eastAsia="仿宋" w:hAnsi="仿宋"/>
          <w:sz w:val="32"/>
          <w:szCs w:val="32"/>
        </w:rPr>
      </w:pPr>
    </w:p>
    <w:p w:rsidR="00F705D3" w:rsidRDefault="00733814">
      <w:pPr>
        <w:rPr>
          <w:rFonts w:ascii="仿宋" w:eastAsia="仿宋" w:hAnsi="仿宋"/>
          <w:sz w:val="32"/>
          <w:szCs w:val="32"/>
        </w:rPr>
      </w:pPr>
      <w:r>
        <w:rPr>
          <w:rFonts w:ascii="仿宋" w:eastAsia="仿宋" w:hAnsi="仿宋"/>
          <w:sz w:val="32"/>
          <w:szCs w:val="32"/>
        </w:rPr>
        <w:lastRenderedPageBreak/>
        <w:t>附件一</w:t>
      </w:r>
      <w:r>
        <w:rPr>
          <w:rFonts w:ascii="仿宋" w:eastAsia="仿宋" w:hAnsi="仿宋" w:hint="eastAsia"/>
          <w:sz w:val="32"/>
          <w:szCs w:val="32"/>
        </w:rPr>
        <w:t>：</w:t>
      </w:r>
    </w:p>
    <w:p w:rsidR="00F705D3" w:rsidRDefault="00733814">
      <w:pPr>
        <w:jc w:val="center"/>
        <w:rPr>
          <w:rFonts w:ascii="黑体" w:eastAsia="黑体" w:hAnsi="黑体"/>
          <w:sz w:val="44"/>
          <w:szCs w:val="44"/>
        </w:rPr>
      </w:pPr>
      <w:r>
        <w:rPr>
          <w:rFonts w:ascii="黑体" w:eastAsia="黑体" w:hAnsi="黑体" w:hint="eastAsia"/>
          <w:sz w:val="44"/>
          <w:szCs w:val="44"/>
        </w:rPr>
        <w:t>比选响应须知</w:t>
      </w:r>
    </w:p>
    <w:p w:rsidR="00F705D3" w:rsidRDefault="00F705D3">
      <w:pPr>
        <w:jc w:val="center"/>
        <w:rPr>
          <w:rFonts w:ascii="仿宋" w:eastAsia="仿宋" w:hAnsi="仿宋"/>
          <w:b/>
          <w:sz w:val="10"/>
          <w:szCs w:val="10"/>
        </w:rPr>
      </w:pPr>
    </w:p>
    <w:p w:rsidR="00F705D3" w:rsidRPr="00AD73D3" w:rsidRDefault="00AD73D3" w:rsidP="00AD73D3">
      <w:pPr>
        <w:ind w:firstLine="645"/>
        <w:rPr>
          <w:rFonts w:ascii="仿宋" w:eastAsia="仿宋" w:hAnsi="仿宋"/>
          <w:sz w:val="32"/>
          <w:szCs w:val="32"/>
        </w:rPr>
      </w:pPr>
      <w:r w:rsidRPr="00AD73D3">
        <w:rPr>
          <w:rFonts w:ascii="仿宋" w:eastAsia="仿宋" w:hAnsi="仿宋" w:hint="eastAsia"/>
          <w:sz w:val="32"/>
          <w:szCs w:val="32"/>
        </w:rPr>
        <w:t>滨州鑫源节能服务有限公司系滨州热力有限公司全资子公司，从事设备、材料产品销售经营及工程施工业务。本次比选会议，将对各参与单位提供的响应资料进行比选，择优选择2021年度授权经销业务合作意向单位。</w:t>
      </w:r>
    </w:p>
    <w:p w:rsidR="00F705D3" w:rsidRDefault="00733814">
      <w:pPr>
        <w:ind w:firstLine="645"/>
        <w:rPr>
          <w:rFonts w:ascii="仿宋" w:eastAsia="仿宋" w:hAnsi="仿宋"/>
          <w:b/>
          <w:sz w:val="32"/>
          <w:szCs w:val="32"/>
        </w:rPr>
      </w:pPr>
      <w:r>
        <w:rPr>
          <w:rFonts w:ascii="仿宋" w:eastAsia="仿宋" w:hAnsi="仿宋" w:hint="eastAsia"/>
          <w:b/>
          <w:sz w:val="32"/>
          <w:szCs w:val="32"/>
        </w:rPr>
        <w:t>一、会议时间</w:t>
      </w:r>
    </w:p>
    <w:p w:rsidR="00F705D3" w:rsidRDefault="00733814">
      <w:pPr>
        <w:ind w:firstLine="645"/>
        <w:rPr>
          <w:rFonts w:ascii="仿宋" w:eastAsia="仿宋" w:hAnsi="仿宋"/>
          <w:sz w:val="32"/>
          <w:szCs w:val="32"/>
        </w:rPr>
      </w:pPr>
      <w:r>
        <w:rPr>
          <w:rFonts w:ascii="仿宋" w:eastAsia="仿宋" w:hAnsi="仿宋" w:hint="eastAsia"/>
          <w:sz w:val="32"/>
          <w:szCs w:val="32"/>
        </w:rPr>
        <w:t>会议时间：2021年</w:t>
      </w:r>
      <w:r w:rsidR="00430919">
        <w:rPr>
          <w:rFonts w:ascii="仿宋" w:eastAsia="仿宋" w:hAnsi="仿宋" w:hint="eastAsia"/>
          <w:sz w:val="32"/>
          <w:szCs w:val="32"/>
        </w:rPr>
        <w:t>5</w:t>
      </w:r>
      <w:r>
        <w:rPr>
          <w:rFonts w:ascii="仿宋" w:eastAsia="仿宋" w:hAnsi="仿宋" w:hint="eastAsia"/>
          <w:sz w:val="32"/>
          <w:szCs w:val="32"/>
        </w:rPr>
        <w:t>月</w:t>
      </w:r>
      <w:r w:rsidR="00A95891" w:rsidRPr="00B24137">
        <w:rPr>
          <w:rFonts w:ascii="仿宋" w:eastAsia="仿宋" w:hAnsi="仿宋" w:hint="eastAsia"/>
          <w:sz w:val="32"/>
          <w:szCs w:val="32"/>
          <w:highlight w:val="yellow"/>
        </w:rPr>
        <w:t>2</w:t>
      </w:r>
      <w:bookmarkStart w:id="0" w:name="_GoBack"/>
      <w:bookmarkEnd w:id="0"/>
      <w:r w:rsidR="00B24137" w:rsidRPr="00B24137">
        <w:rPr>
          <w:rFonts w:ascii="仿宋" w:eastAsia="仿宋" w:hAnsi="仿宋" w:hint="eastAsia"/>
          <w:sz w:val="32"/>
          <w:szCs w:val="32"/>
          <w:highlight w:val="yellow"/>
        </w:rPr>
        <w:t>2</w:t>
      </w:r>
      <w:r w:rsidRPr="00B24137">
        <w:rPr>
          <w:rFonts w:ascii="仿宋" w:eastAsia="仿宋" w:hAnsi="仿宋" w:hint="eastAsia"/>
          <w:sz w:val="32"/>
          <w:szCs w:val="32"/>
          <w:highlight w:val="yellow"/>
        </w:rPr>
        <w:t>日</w:t>
      </w:r>
      <w:r w:rsidR="00430919">
        <w:rPr>
          <w:rFonts w:ascii="仿宋" w:eastAsia="仿宋" w:hAnsi="仿宋" w:hint="eastAsia"/>
          <w:sz w:val="32"/>
          <w:szCs w:val="32"/>
        </w:rPr>
        <w:t>9:0</w:t>
      </w:r>
      <w:r>
        <w:rPr>
          <w:rFonts w:ascii="仿宋" w:eastAsia="仿宋" w:hAnsi="仿宋" w:hint="eastAsia"/>
          <w:sz w:val="32"/>
          <w:szCs w:val="32"/>
        </w:rPr>
        <w:t>0时。</w:t>
      </w:r>
    </w:p>
    <w:p w:rsidR="00F705D3" w:rsidRDefault="00733814">
      <w:pPr>
        <w:ind w:firstLine="645"/>
        <w:rPr>
          <w:rFonts w:ascii="仿宋" w:eastAsia="仿宋" w:hAnsi="仿宋"/>
          <w:b/>
          <w:sz w:val="32"/>
          <w:szCs w:val="32"/>
        </w:rPr>
      </w:pPr>
      <w:r>
        <w:rPr>
          <w:rFonts w:ascii="仿宋" w:eastAsia="仿宋" w:hAnsi="仿宋" w:hint="eastAsia"/>
          <w:b/>
          <w:sz w:val="32"/>
          <w:szCs w:val="32"/>
        </w:rPr>
        <w:t>二、会议地点</w:t>
      </w:r>
    </w:p>
    <w:p w:rsidR="00F705D3" w:rsidRDefault="00733814">
      <w:pPr>
        <w:ind w:firstLine="645"/>
        <w:rPr>
          <w:rFonts w:ascii="仿宋" w:eastAsia="仿宋" w:hAnsi="仿宋"/>
          <w:sz w:val="32"/>
          <w:szCs w:val="32"/>
        </w:rPr>
      </w:pPr>
      <w:r>
        <w:rPr>
          <w:rFonts w:ascii="仿宋" w:eastAsia="仿宋" w:hAnsi="仿宋" w:hint="eastAsia"/>
          <w:sz w:val="32"/>
          <w:szCs w:val="32"/>
        </w:rPr>
        <w:t>滨州市滨城区黄河十一路1061号滨州热力有限公司二楼会议室，鉴于疫情防控原因，本次会议不要求各响应单位现场参加。</w:t>
      </w:r>
    </w:p>
    <w:p w:rsidR="00F705D3" w:rsidRDefault="00733814">
      <w:pPr>
        <w:ind w:firstLine="645"/>
        <w:rPr>
          <w:rFonts w:ascii="仿宋" w:eastAsia="仿宋" w:hAnsi="仿宋"/>
          <w:b/>
          <w:sz w:val="32"/>
          <w:szCs w:val="32"/>
        </w:rPr>
      </w:pPr>
      <w:r>
        <w:rPr>
          <w:rFonts w:ascii="仿宋" w:eastAsia="仿宋" w:hAnsi="仿宋" w:hint="eastAsia"/>
          <w:b/>
          <w:sz w:val="32"/>
          <w:szCs w:val="32"/>
        </w:rPr>
        <w:t>三、响应资料递交</w:t>
      </w:r>
    </w:p>
    <w:p w:rsidR="00F705D3" w:rsidRDefault="00733814">
      <w:pPr>
        <w:ind w:firstLine="645"/>
        <w:rPr>
          <w:rFonts w:ascii="仿宋" w:eastAsia="仿宋" w:hAnsi="仿宋"/>
          <w:sz w:val="32"/>
          <w:szCs w:val="32"/>
        </w:rPr>
      </w:pPr>
      <w:r>
        <w:rPr>
          <w:rFonts w:ascii="仿宋" w:eastAsia="仿宋" w:hAnsi="仿宋" w:hint="eastAsia"/>
          <w:sz w:val="32"/>
          <w:szCs w:val="32"/>
        </w:rPr>
        <w:t>（一）接收响应文件的截止时间：2021年</w:t>
      </w:r>
      <w:r w:rsidR="00430919">
        <w:rPr>
          <w:rFonts w:ascii="仿宋" w:eastAsia="仿宋" w:hAnsi="仿宋" w:hint="eastAsia"/>
          <w:sz w:val="32"/>
          <w:szCs w:val="32"/>
        </w:rPr>
        <w:t>5</w:t>
      </w:r>
      <w:r>
        <w:rPr>
          <w:rFonts w:ascii="仿宋" w:eastAsia="仿宋" w:hAnsi="仿宋" w:hint="eastAsia"/>
          <w:sz w:val="32"/>
          <w:szCs w:val="32"/>
        </w:rPr>
        <w:t>月</w:t>
      </w:r>
      <w:r w:rsidR="00A95891" w:rsidRPr="00E623FB">
        <w:rPr>
          <w:rFonts w:ascii="仿宋" w:eastAsia="仿宋" w:hAnsi="仿宋" w:hint="eastAsia"/>
          <w:sz w:val="32"/>
          <w:szCs w:val="32"/>
          <w:highlight w:val="yellow"/>
        </w:rPr>
        <w:t>2</w:t>
      </w:r>
      <w:r w:rsidR="00E623FB" w:rsidRPr="00E623FB">
        <w:rPr>
          <w:rFonts w:ascii="仿宋" w:eastAsia="仿宋" w:hAnsi="仿宋" w:hint="eastAsia"/>
          <w:sz w:val="32"/>
          <w:szCs w:val="32"/>
          <w:highlight w:val="yellow"/>
        </w:rPr>
        <w:t>1</w:t>
      </w:r>
      <w:r w:rsidRPr="00E623FB">
        <w:rPr>
          <w:rFonts w:ascii="仿宋" w:eastAsia="仿宋" w:hAnsi="仿宋" w:hint="eastAsia"/>
          <w:sz w:val="32"/>
          <w:szCs w:val="32"/>
          <w:highlight w:val="yellow"/>
        </w:rPr>
        <w:t>日</w:t>
      </w:r>
      <w:r w:rsidR="00430919">
        <w:rPr>
          <w:rFonts w:ascii="仿宋" w:eastAsia="仿宋" w:hAnsi="仿宋" w:hint="eastAsia"/>
          <w:sz w:val="32"/>
          <w:szCs w:val="32"/>
        </w:rPr>
        <w:t>12</w:t>
      </w:r>
      <w:r>
        <w:rPr>
          <w:rFonts w:ascii="仿宋" w:eastAsia="仿宋" w:hAnsi="仿宋" w:hint="eastAsia"/>
          <w:sz w:val="32"/>
          <w:szCs w:val="32"/>
        </w:rPr>
        <w:t>:00时，逾期交付的，视为不响应本次比选。</w:t>
      </w:r>
    </w:p>
    <w:p w:rsidR="00F705D3" w:rsidRDefault="00733814">
      <w:pPr>
        <w:ind w:firstLine="645"/>
        <w:rPr>
          <w:rFonts w:ascii="仿宋" w:eastAsia="仿宋" w:hAnsi="仿宋"/>
          <w:sz w:val="32"/>
          <w:szCs w:val="32"/>
        </w:rPr>
      </w:pPr>
      <w:r>
        <w:rPr>
          <w:rFonts w:ascii="仿宋" w:eastAsia="仿宋" w:hAnsi="仿宋" w:hint="eastAsia"/>
          <w:sz w:val="32"/>
          <w:szCs w:val="32"/>
        </w:rPr>
        <w:t>（二）响应单位应当按照报名类型</w:t>
      </w:r>
      <w:r w:rsidR="00997177" w:rsidRPr="001A42B5">
        <w:rPr>
          <w:rFonts w:ascii="仿宋" w:eastAsia="仿宋" w:hAnsi="仿宋" w:hint="eastAsia"/>
          <w:color w:val="FF0000"/>
          <w:sz w:val="32"/>
          <w:szCs w:val="32"/>
        </w:rPr>
        <w:t>（螺旋管</w:t>
      </w:r>
      <w:r w:rsidR="00997177">
        <w:rPr>
          <w:rFonts w:ascii="仿宋" w:eastAsia="仿宋" w:hAnsi="仿宋" w:hint="eastAsia"/>
          <w:color w:val="FF0000"/>
          <w:sz w:val="32"/>
          <w:szCs w:val="32"/>
        </w:rPr>
        <w:t>类</w:t>
      </w:r>
      <w:r w:rsidR="00E92EF3">
        <w:rPr>
          <w:rFonts w:ascii="仿宋" w:eastAsia="仿宋" w:hAnsi="仿宋" w:hint="eastAsia"/>
          <w:color w:val="FF0000"/>
          <w:sz w:val="32"/>
          <w:szCs w:val="32"/>
        </w:rPr>
        <w:t>；</w:t>
      </w:r>
      <w:r w:rsidR="00997177" w:rsidRPr="001A42B5">
        <w:rPr>
          <w:rFonts w:ascii="仿宋" w:eastAsia="仿宋" w:hAnsi="仿宋" w:hint="eastAsia"/>
          <w:color w:val="FF0000"/>
          <w:sz w:val="32"/>
          <w:szCs w:val="32"/>
        </w:rPr>
        <w:t>管件</w:t>
      </w:r>
      <w:r w:rsidR="00997177">
        <w:rPr>
          <w:rFonts w:ascii="仿宋" w:eastAsia="仿宋" w:hAnsi="仿宋" w:hint="eastAsia"/>
          <w:color w:val="FF0000"/>
          <w:sz w:val="32"/>
          <w:szCs w:val="32"/>
        </w:rPr>
        <w:t>、法兰类</w:t>
      </w:r>
      <w:r w:rsidR="00E92EF3">
        <w:rPr>
          <w:rFonts w:ascii="仿宋" w:eastAsia="仿宋" w:hAnsi="仿宋" w:hint="eastAsia"/>
          <w:color w:val="FF0000"/>
          <w:sz w:val="32"/>
          <w:szCs w:val="32"/>
        </w:rPr>
        <w:t>；</w:t>
      </w:r>
      <w:r w:rsidR="00997177">
        <w:rPr>
          <w:rFonts w:ascii="仿宋" w:eastAsia="仿宋" w:hAnsi="仿宋" w:hint="eastAsia"/>
          <w:color w:val="FF0000"/>
          <w:sz w:val="32"/>
          <w:szCs w:val="32"/>
        </w:rPr>
        <w:t>电气设备类</w:t>
      </w:r>
      <w:r w:rsidR="00E92EF3">
        <w:rPr>
          <w:rFonts w:ascii="仿宋" w:eastAsia="仿宋" w:hAnsi="仿宋" w:hint="eastAsia"/>
          <w:color w:val="FF0000"/>
          <w:sz w:val="32"/>
          <w:szCs w:val="32"/>
        </w:rPr>
        <w:t>；</w:t>
      </w:r>
      <w:r w:rsidR="00997177">
        <w:rPr>
          <w:rFonts w:ascii="仿宋" w:eastAsia="仿宋" w:hAnsi="仿宋" w:hint="eastAsia"/>
          <w:color w:val="FF0000"/>
          <w:sz w:val="32"/>
          <w:szCs w:val="32"/>
        </w:rPr>
        <w:t>自控设备类共计四类）</w:t>
      </w:r>
      <w:r>
        <w:rPr>
          <w:rFonts w:ascii="仿宋" w:eastAsia="仿宋" w:hAnsi="仿宋" w:hint="eastAsia"/>
          <w:sz w:val="32"/>
          <w:szCs w:val="32"/>
        </w:rPr>
        <w:t>编制响应文件。同时响应多个类型的，分别编制相应的响应文件。</w:t>
      </w:r>
    </w:p>
    <w:p w:rsidR="00F705D3" w:rsidRDefault="00733814">
      <w:pPr>
        <w:ind w:firstLine="645"/>
        <w:rPr>
          <w:rFonts w:ascii="仿宋" w:eastAsia="仿宋" w:hAnsi="仿宋"/>
          <w:sz w:val="32"/>
          <w:szCs w:val="32"/>
        </w:rPr>
      </w:pPr>
      <w:r>
        <w:rPr>
          <w:rFonts w:ascii="仿宋" w:eastAsia="仿宋" w:hAnsi="仿宋" w:hint="eastAsia"/>
          <w:sz w:val="32"/>
          <w:szCs w:val="32"/>
        </w:rPr>
        <w:t>（三）响应单位应当在截止时间前将响应文件（PDF格式）传送至会议指定接收邮箱：bzxyrl@126.com，收件时间以邮箱显示的收到时间为准。</w:t>
      </w:r>
    </w:p>
    <w:p w:rsidR="00F705D3" w:rsidRDefault="00733814">
      <w:pPr>
        <w:ind w:firstLine="645"/>
        <w:rPr>
          <w:rFonts w:ascii="仿宋" w:eastAsia="仿宋" w:hAnsi="仿宋"/>
          <w:b/>
          <w:sz w:val="32"/>
          <w:szCs w:val="32"/>
        </w:rPr>
      </w:pPr>
      <w:r>
        <w:rPr>
          <w:rFonts w:ascii="仿宋" w:eastAsia="仿宋" w:hAnsi="仿宋" w:hint="eastAsia"/>
          <w:b/>
          <w:sz w:val="32"/>
          <w:szCs w:val="32"/>
        </w:rPr>
        <w:t>四、会议目的</w:t>
      </w:r>
    </w:p>
    <w:p w:rsidR="00F705D3" w:rsidRPr="00AD73D3" w:rsidRDefault="00AD73D3" w:rsidP="00AD73D3">
      <w:pPr>
        <w:ind w:firstLineChars="200" w:firstLine="640"/>
        <w:rPr>
          <w:rFonts w:ascii="仿宋" w:eastAsia="仿宋" w:hAnsi="仿宋"/>
          <w:sz w:val="32"/>
          <w:szCs w:val="32"/>
        </w:rPr>
      </w:pPr>
      <w:r w:rsidRPr="00AD73D3">
        <w:rPr>
          <w:rFonts w:ascii="仿宋" w:eastAsia="仿宋" w:hAnsi="仿宋" w:hint="eastAsia"/>
          <w:sz w:val="32"/>
          <w:szCs w:val="32"/>
        </w:rPr>
        <w:lastRenderedPageBreak/>
        <w:t>滨州鑫源节能服务有限公司经过前期调研和对市场情况做进一步的了解，经本次会议评审确定的合作意向单位，达成合作关系后在滨州市范围内对其产品进行销售。</w:t>
      </w:r>
    </w:p>
    <w:p w:rsidR="00F705D3" w:rsidRDefault="00733814">
      <w:pPr>
        <w:ind w:firstLine="645"/>
        <w:rPr>
          <w:rFonts w:ascii="仿宋" w:eastAsia="仿宋" w:hAnsi="仿宋"/>
          <w:b/>
          <w:sz w:val="32"/>
          <w:szCs w:val="32"/>
        </w:rPr>
      </w:pPr>
      <w:r>
        <w:rPr>
          <w:rFonts w:ascii="仿宋" w:eastAsia="仿宋" w:hAnsi="仿宋" w:hint="eastAsia"/>
          <w:b/>
          <w:sz w:val="32"/>
          <w:szCs w:val="32"/>
        </w:rPr>
        <w:t>五、比选结果</w:t>
      </w:r>
    </w:p>
    <w:p w:rsidR="00F705D3" w:rsidRDefault="00733814">
      <w:pPr>
        <w:ind w:firstLine="645"/>
        <w:rPr>
          <w:rFonts w:ascii="仿宋" w:eastAsia="仿宋" w:hAnsi="仿宋"/>
          <w:sz w:val="32"/>
          <w:szCs w:val="32"/>
        </w:rPr>
      </w:pPr>
      <w:r>
        <w:rPr>
          <w:rFonts w:ascii="仿宋" w:eastAsia="仿宋" w:hAnsi="仿宋" w:hint="eastAsia"/>
          <w:sz w:val="32"/>
          <w:szCs w:val="32"/>
        </w:rPr>
        <w:t xml:space="preserve">根据评审情况对比选结果进行汇总，比选会议结束后2个工作日内在发布媒体上发布比选结果。  </w:t>
      </w:r>
    </w:p>
    <w:p w:rsidR="00F705D3" w:rsidRDefault="00733814">
      <w:pPr>
        <w:ind w:firstLine="645"/>
        <w:rPr>
          <w:rFonts w:ascii="仿宋" w:eastAsia="仿宋" w:hAnsi="仿宋"/>
          <w:b/>
          <w:sz w:val="32"/>
          <w:szCs w:val="32"/>
        </w:rPr>
      </w:pPr>
      <w:r>
        <w:rPr>
          <w:rFonts w:ascii="仿宋" w:eastAsia="仿宋" w:hAnsi="仿宋" w:hint="eastAsia"/>
          <w:b/>
          <w:sz w:val="32"/>
          <w:szCs w:val="32"/>
        </w:rPr>
        <w:t xml:space="preserve">六、其他 </w:t>
      </w:r>
    </w:p>
    <w:p w:rsidR="00F705D3" w:rsidRDefault="00733814">
      <w:pPr>
        <w:ind w:firstLineChars="200" w:firstLine="640"/>
        <w:rPr>
          <w:rFonts w:ascii="仿宋" w:eastAsia="仿宋" w:hAnsi="仿宋"/>
          <w:sz w:val="32"/>
          <w:szCs w:val="32"/>
        </w:rPr>
      </w:pPr>
      <w:r>
        <w:rPr>
          <w:rFonts w:ascii="仿宋" w:eastAsia="仿宋" w:hAnsi="仿宋" w:hint="eastAsia"/>
          <w:sz w:val="32"/>
          <w:szCs w:val="32"/>
        </w:rPr>
        <w:t>响应单位若与滨州</w:t>
      </w:r>
      <w:r w:rsidR="00AD73D3">
        <w:rPr>
          <w:rFonts w:ascii="仿宋" w:eastAsia="仿宋" w:hAnsi="仿宋" w:hint="eastAsia"/>
          <w:sz w:val="32"/>
          <w:szCs w:val="32"/>
        </w:rPr>
        <w:t>鑫源</w:t>
      </w:r>
      <w:r>
        <w:rPr>
          <w:rFonts w:ascii="仿宋" w:eastAsia="仿宋" w:hAnsi="仿宋" w:hint="eastAsia"/>
          <w:sz w:val="32"/>
          <w:szCs w:val="32"/>
        </w:rPr>
        <w:t>节能服务有限公司达成销售业务合作，向其交付的产品应当达到国家、山东省及相关行业现行标准的合格条件，提供交付之日起不低于</w:t>
      </w:r>
      <w:r w:rsidR="00AD73D3">
        <w:rPr>
          <w:rFonts w:ascii="仿宋" w:eastAsia="仿宋" w:hAnsi="仿宋" w:hint="eastAsia"/>
          <w:sz w:val="32"/>
          <w:szCs w:val="32"/>
        </w:rPr>
        <w:t>24</w:t>
      </w:r>
      <w:r>
        <w:rPr>
          <w:rFonts w:ascii="仿宋" w:eastAsia="仿宋" w:hAnsi="仿宋" w:hint="eastAsia"/>
          <w:sz w:val="32"/>
          <w:szCs w:val="32"/>
        </w:rPr>
        <w:t>个月的质保服务。</w:t>
      </w: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AD73D3" w:rsidRDefault="00AD73D3">
      <w:pPr>
        <w:jc w:val="left"/>
        <w:rPr>
          <w:rFonts w:ascii="仿宋" w:eastAsia="仿宋" w:hAnsi="仿宋" w:cs="仿宋"/>
          <w:sz w:val="32"/>
          <w:szCs w:val="32"/>
        </w:rPr>
      </w:pPr>
    </w:p>
    <w:p w:rsidR="00AD73D3" w:rsidRDefault="00AD73D3">
      <w:pPr>
        <w:jc w:val="left"/>
        <w:rPr>
          <w:rFonts w:ascii="仿宋" w:eastAsia="仿宋" w:hAnsi="仿宋" w:cs="仿宋"/>
          <w:sz w:val="32"/>
          <w:szCs w:val="32"/>
        </w:rPr>
      </w:pPr>
    </w:p>
    <w:p w:rsidR="00AD73D3" w:rsidRDefault="00AD73D3">
      <w:pPr>
        <w:jc w:val="left"/>
        <w:rPr>
          <w:rFonts w:ascii="仿宋" w:eastAsia="仿宋" w:hAnsi="仿宋" w:cs="仿宋"/>
          <w:sz w:val="32"/>
          <w:szCs w:val="32"/>
        </w:rPr>
      </w:pPr>
    </w:p>
    <w:p w:rsidR="00B14F04" w:rsidRPr="007B18E1" w:rsidRDefault="00B14F04" w:rsidP="00B14F04">
      <w:pPr>
        <w:jc w:val="left"/>
        <w:rPr>
          <w:rFonts w:ascii="仿宋" w:eastAsia="仿宋" w:hAnsi="仿宋" w:cs="仿宋"/>
          <w:sz w:val="32"/>
          <w:szCs w:val="32"/>
        </w:rPr>
      </w:pPr>
      <w:r w:rsidRPr="007B18E1">
        <w:rPr>
          <w:rFonts w:ascii="仿宋" w:eastAsia="仿宋" w:hAnsi="仿宋" w:cs="仿宋" w:hint="eastAsia"/>
          <w:sz w:val="32"/>
          <w:szCs w:val="32"/>
        </w:rPr>
        <w:lastRenderedPageBreak/>
        <w:t>附件二：</w:t>
      </w:r>
    </w:p>
    <w:p w:rsidR="00B14F04" w:rsidRPr="007B18E1" w:rsidRDefault="00B14F04" w:rsidP="00B14F04">
      <w:pPr>
        <w:jc w:val="center"/>
        <w:rPr>
          <w:rFonts w:ascii="黑体" w:eastAsia="黑体" w:hAnsi="黑体"/>
          <w:sz w:val="44"/>
          <w:szCs w:val="44"/>
        </w:rPr>
      </w:pPr>
      <w:r w:rsidRPr="007B18E1">
        <w:rPr>
          <w:rFonts w:ascii="黑体" w:eastAsia="黑体" w:hAnsi="黑体" w:hint="eastAsia"/>
          <w:sz w:val="44"/>
          <w:szCs w:val="44"/>
        </w:rPr>
        <w:t>质量及技术要求</w:t>
      </w:r>
    </w:p>
    <w:p w:rsidR="00B14F04" w:rsidRPr="007B18E1" w:rsidRDefault="00B14F04" w:rsidP="00B14F04">
      <w:pPr>
        <w:jc w:val="center"/>
        <w:rPr>
          <w:rFonts w:ascii="仿宋" w:eastAsia="仿宋" w:hAnsi="仿宋"/>
          <w:b/>
          <w:sz w:val="10"/>
          <w:szCs w:val="10"/>
        </w:rPr>
      </w:pPr>
    </w:p>
    <w:p w:rsidR="00B14F04" w:rsidRPr="00B14F04" w:rsidRDefault="00B14F04" w:rsidP="00997177">
      <w:pPr>
        <w:ind w:firstLineChars="200" w:firstLine="640"/>
        <w:rPr>
          <w:rFonts w:ascii="仿宋" w:eastAsia="仿宋" w:hAnsi="仿宋"/>
          <w:b/>
          <w:sz w:val="32"/>
          <w:szCs w:val="32"/>
        </w:rPr>
      </w:pPr>
      <w:r w:rsidRPr="007B18E1">
        <w:rPr>
          <w:rFonts w:ascii="仿宋" w:eastAsia="仿宋" w:hAnsi="仿宋" w:hint="eastAsia"/>
          <w:sz w:val="32"/>
          <w:szCs w:val="32"/>
        </w:rPr>
        <w:t>响应单位若与滨州鑫源节能服务有限公司达成销售业务合作，向其交付的产品应当达到国家、山东省及相关行业现行标准的合格条件外，还应满足下列标准及要求：</w:t>
      </w:r>
    </w:p>
    <w:p w:rsidR="00B14F04" w:rsidRPr="00B468F7" w:rsidRDefault="00B14F04" w:rsidP="00E623FB">
      <w:pPr>
        <w:ind w:firstLineChars="200" w:firstLine="602"/>
        <w:rPr>
          <w:rFonts w:ascii="仿宋" w:eastAsia="仿宋" w:hAnsi="仿宋" w:cs="Times New Roman"/>
          <w:b/>
          <w:sz w:val="30"/>
          <w:szCs w:val="30"/>
        </w:rPr>
      </w:pPr>
      <w:r>
        <w:rPr>
          <w:rFonts w:ascii="仿宋" w:eastAsia="仿宋" w:hAnsi="仿宋" w:cs="Times New Roman" w:hint="eastAsia"/>
          <w:b/>
          <w:sz w:val="30"/>
          <w:szCs w:val="30"/>
        </w:rPr>
        <w:t>一、</w:t>
      </w:r>
      <w:r w:rsidRPr="00B468F7">
        <w:rPr>
          <w:rFonts w:ascii="仿宋" w:eastAsia="仿宋" w:hAnsi="仿宋" w:cs="Times New Roman" w:hint="eastAsia"/>
          <w:b/>
          <w:sz w:val="30"/>
          <w:szCs w:val="30"/>
        </w:rPr>
        <w:t>螺旋</w:t>
      </w:r>
      <w:r w:rsidRPr="00B468F7">
        <w:rPr>
          <w:rFonts w:ascii="仿宋" w:eastAsia="仿宋" w:hAnsi="仿宋" w:cs="Times New Roman"/>
          <w:b/>
          <w:sz w:val="30"/>
          <w:szCs w:val="30"/>
        </w:rPr>
        <w:t>管</w:t>
      </w:r>
    </w:p>
    <w:p w:rsidR="00B14F04" w:rsidRPr="00B468F7" w:rsidRDefault="00997177" w:rsidP="00E623FB">
      <w:pPr>
        <w:ind w:firstLineChars="200" w:firstLine="600"/>
        <w:rPr>
          <w:rFonts w:ascii="仿宋" w:eastAsia="仿宋" w:hAnsi="仿宋" w:cstheme="minorEastAsia"/>
          <w:bCs/>
          <w:sz w:val="30"/>
          <w:szCs w:val="30"/>
        </w:rPr>
      </w:pPr>
      <w:r>
        <w:rPr>
          <w:rFonts w:ascii="仿宋" w:eastAsia="仿宋" w:hAnsi="仿宋" w:cstheme="minorEastAsia" w:hint="eastAsia"/>
          <w:bCs/>
          <w:sz w:val="30"/>
          <w:szCs w:val="30"/>
        </w:rPr>
        <w:t>（一）</w:t>
      </w:r>
      <w:r w:rsidR="00B14F04" w:rsidRPr="00B468F7">
        <w:rPr>
          <w:rFonts w:ascii="仿宋" w:eastAsia="仿宋" w:hAnsi="仿宋" w:cstheme="minorEastAsia" w:hint="eastAsia"/>
          <w:bCs/>
          <w:sz w:val="30"/>
          <w:szCs w:val="30"/>
        </w:rPr>
        <w:t>钢管的材质及表面质量</w:t>
      </w:r>
    </w:p>
    <w:p w:rsidR="00B14F04" w:rsidRPr="00B468F7" w:rsidRDefault="00B14F04" w:rsidP="00E623FB">
      <w:pPr>
        <w:ind w:firstLineChars="200" w:firstLine="600"/>
        <w:rPr>
          <w:rFonts w:ascii="仿宋" w:eastAsia="仿宋" w:hAnsi="仿宋" w:cstheme="minorEastAsia"/>
          <w:bCs/>
          <w:sz w:val="30"/>
          <w:szCs w:val="30"/>
        </w:rPr>
      </w:pPr>
      <w:r w:rsidRPr="00B468F7">
        <w:rPr>
          <w:rFonts w:ascii="仿宋" w:eastAsia="仿宋" w:hAnsi="仿宋" w:cstheme="minorEastAsia" w:hint="eastAsia"/>
          <w:bCs/>
          <w:sz w:val="30"/>
          <w:szCs w:val="30"/>
        </w:rPr>
        <w:t>1.材质为Q235B，材料性能符合GB/T700-2006标准，其余质量水平应符合GB/T3091-2015标准。</w:t>
      </w:r>
    </w:p>
    <w:p w:rsidR="00B14F04" w:rsidRPr="00B468F7" w:rsidRDefault="00B14F04" w:rsidP="00E623FB">
      <w:pPr>
        <w:ind w:firstLineChars="200" w:firstLine="600"/>
        <w:rPr>
          <w:rFonts w:ascii="仿宋" w:eastAsia="仿宋" w:hAnsi="仿宋" w:cstheme="minorEastAsia"/>
          <w:bCs/>
          <w:sz w:val="30"/>
          <w:szCs w:val="30"/>
        </w:rPr>
      </w:pPr>
      <w:r w:rsidRPr="00B468F7">
        <w:rPr>
          <w:rFonts w:ascii="仿宋" w:eastAsia="仿宋" w:hAnsi="仿宋" w:cstheme="minorEastAsia" w:hint="eastAsia"/>
          <w:bCs/>
          <w:sz w:val="30"/>
          <w:szCs w:val="30"/>
        </w:rPr>
        <w:t>2.对于DN</w:t>
      </w:r>
      <w:r w:rsidRPr="00B468F7">
        <w:rPr>
          <w:rFonts w:ascii="仿宋" w:eastAsia="仿宋" w:hAnsi="仿宋" w:hint="eastAsia"/>
          <w:sz w:val="30"/>
          <w:szCs w:val="30"/>
        </w:rPr>
        <w:t>＜</w:t>
      </w:r>
      <w:r w:rsidRPr="00B468F7">
        <w:rPr>
          <w:rFonts w:ascii="仿宋" w:eastAsia="仿宋" w:hAnsi="仿宋" w:cstheme="minorEastAsia" w:hint="eastAsia"/>
          <w:bCs/>
          <w:sz w:val="30"/>
          <w:szCs w:val="30"/>
        </w:rPr>
        <w:t>200mm的钢管采用无缝钢管，材质为20#，钢管质量符合GB/T8163-2018、GB/T3087标准。</w:t>
      </w:r>
    </w:p>
    <w:p w:rsidR="00B14F04" w:rsidRPr="00E92EF3"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3</w:t>
      </w:r>
      <w:r w:rsidRPr="00B468F7">
        <w:rPr>
          <w:rFonts w:ascii="仿宋" w:eastAsia="仿宋" w:hAnsi="仿宋" w:cs="Times New Roman"/>
          <w:sz w:val="30"/>
          <w:szCs w:val="30"/>
        </w:rPr>
        <w:t>.螺旋焊缝钢管要求使用卷板制造焊接钢管，参照或优于</w:t>
      </w:r>
      <w:r>
        <w:rPr>
          <w:rFonts w:ascii="仿宋" w:eastAsia="仿宋" w:hAnsi="仿宋" w:cs="Times New Roman"/>
          <w:sz w:val="30"/>
          <w:szCs w:val="30"/>
        </w:rPr>
        <w:t>中铁</w:t>
      </w:r>
      <w:r>
        <w:rPr>
          <w:rFonts w:ascii="仿宋" w:eastAsia="仿宋" w:hAnsi="仿宋" w:cs="Times New Roman" w:hint="eastAsia"/>
          <w:sz w:val="30"/>
          <w:szCs w:val="30"/>
        </w:rPr>
        <w:t>、</w:t>
      </w:r>
      <w:r w:rsidRPr="00B468F7">
        <w:rPr>
          <w:rFonts w:ascii="仿宋" w:eastAsia="仿宋" w:hAnsi="仿宋" w:cs="Times New Roman"/>
          <w:sz w:val="30"/>
          <w:szCs w:val="30"/>
        </w:rPr>
        <w:t>鞍钢、本钢、宝钢、莱钢、邯钢、首钢的卷板（DN≥1000板宽不小于1.5米）制作，并在供货时提供合格证明，不允许使用带钢制造焊接钢管，钢带应铣边。管材应按定尺和重量交货。</w:t>
      </w:r>
      <w:r w:rsidRPr="00E92EF3">
        <w:rPr>
          <w:rFonts w:ascii="仿宋" w:eastAsia="仿宋" w:hAnsi="仿宋" w:cs="Times New Roman" w:hint="eastAsia"/>
          <w:sz w:val="30"/>
          <w:szCs w:val="30"/>
        </w:rPr>
        <w:t>（DN600及以下口径的钢管应采用卷板纵剪后或卷板制造，DN600以上应使用卷板制造）；</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4</w:t>
      </w:r>
      <w:r w:rsidRPr="00B468F7">
        <w:rPr>
          <w:rFonts w:ascii="仿宋" w:eastAsia="仿宋" w:hAnsi="仿宋" w:cs="Times New Roman"/>
          <w:sz w:val="30"/>
          <w:szCs w:val="30"/>
        </w:rPr>
        <w:t>. 螺旋焊缝钢管的长度每根管定尺长度为12m，允许偏差为0～+20mm。无缝钢管可以不定尺，但每支管的长度要不小于6米。</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5</w:t>
      </w:r>
      <w:r w:rsidRPr="00B468F7">
        <w:rPr>
          <w:rFonts w:ascii="仿宋" w:eastAsia="仿宋" w:hAnsi="仿宋" w:cs="Times New Roman"/>
          <w:sz w:val="30"/>
          <w:szCs w:val="30"/>
        </w:rPr>
        <w:t>. 管端形状</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钢管的两端面应与钢管轴线垂直，其切斜度不得大于5mm，</w:t>
      </w:r>
      <w:r w:rsidRPr="00B468F7">
        <w:rPr>
          <w:rFonts w:ascii="仿宋" w:eastAsia="仿宋" w:hAnsi="仿宋" w:cs="Times New Roman"/>
          <w:sz w:val="30"/>
          <w:szCs w:val="30"/>
        </w:rPr>
        <w:lastRenderedPageBreak/>
        <w:t>内外毛刺高度均不应大于0.5mm。</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6</w:t>
      </w:r>
      <w:r w:rsidRPr="00B468F7">
        <w:rPr>
          <w:rFonts w:ascii="仿宋" w:eastAsia="仿宋" w:hAnsi="仿宋" w:cs="Times New Roman"/>
          <w:sz w:val="30"/>
          <w:szCs w:val="30"/>
        </w:rPr>
        <w:t>．表面质量</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根据管材相应的制造方法，钢管内外表面应光滑，不允许有折叠、裂缝、分层、搭焊等缺陷存在。钢管表面允许有不超过壁厚负偏差的划道、刮伤、焊缝错位、烧伤的结疤等缺陷存在。允许焊缝壁厚增厚存在。</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7</w:t>
      </w:r>
      <w:r w:rsidRPr="00B468F7">
        <w:rPr>
          <w:rFonts w:ascii="仿宋" w:eastAsia="仿宋" w:hAnsi="仿宋" w:cs="Times New Roman"/>
          <w:sz w:val="30"/>
          <w:szCs w:val="30"/>
        </w:rPr>
        <w:t>．外径、壁厚及重量</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当DN≥500mm时，管材外径允许偏差不得超过±1.00%D。</w:t>
      </w:r>
    </w:p>
    <w:p w:rsidR="00B14F04" w:rsidRPr="00B468F7" w:rsidRDefault="00B14F04" w:rsidP="00E623FB">
      <w:pPr>
        <w:ind w:firstLineChars="200" w:firstLine="600"/>
        <w:rPr>
          <w:rFonts w:ascii="仿宋" w:eastAsia="仿宋" w:hAnsi="仿宋" w:cs="Times New Roman"/>
          <w:bCs/>
          <w:color w:val="000000" w:themeColor="text1"/>
          <w:sz w:val="30"/>
          <w:szCs w:val="30"/>
        </w:rPr>
      </w:pPr>
      <w:r w:rsidRPr="00B468F7">
        <w:rPr>
          <w:rFonts w:ascii="仿宋" w:eastAsia="仿宋" w:hAnsi="仿宋" w:cs="Times New Roman"/>
          <w:bCs/>
          <w:color w:val="000000" w:themeColor="text1"/>
          <w:sz w:val="30"/>
          <w:szCs w:val="30"/>
        </w:rPr>
        <w:t>管材壁厚允许偏差不得超过±</w:t>
      </w:r>
      <w:r w:rsidRPr="00B468F7">
        <w:rPr>
          <w:rFonts w:ascii="仿宋" w:eastAsia="仿宋" w:hAnsi="仿宋" w:cs="Times New Roman" w:hint="eastAsia"/>
          <w:bCs/>
          <w:color w:val="000000" w:themeColor="text1"/>
          <w:sz w:val="30"/>
          <w:szCs w:val="30"/>
        </w:rPr>
        <w:t>0.5mm</w:t>
      </w:r>
      <w:r w:rsidRPr="00B468F7">
        <w:rPr>
          <w:rFonts w:ascii="仿宋" w:eastAsia="仿宋" w:hAnsi="仿宋" w:cs="Times New Roman"/>
          <w:bCs/>
          <w:color w:val="000000" w:themeColor="text1"/>
          <w:sz w:val="30"/>
          <w:szCs w:val="30"/>
        </w:rPr>
        <w:t>。</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8</w:t>
      </w:r>
      <w:r w:rsidRPr="00B468F7">
        <w:rPr>
          <w:rFonts w:ascii="仿宋" w:eastAsia="仿宋" w:hAnsi="仿宋" w:cs="Times New Roman"/>
          <w:sz w:val="30"/>
          <w:szCs w:val="30"/>
        </w:rPr>
        <w:t>．弯曲度</w:t>
      </w:r>
    </w:p>
    <w:p w:rsidR="00B14F04" w:rsidRPr="00B2413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管材的弯曲度不得大于全长的0.</w:t>
      </w:r>
      <w:r w:rsidRPr="00B24137">
        <w:rPr>
          <w:rFonts w:ascii="仿宋" w:eastAsia="仿宋" w:hAnsi="仿宋" w:cs="Times New Roman"/>
          <w:sz w:val="30"/>
          <w:szCs w:val="30"/>
        </w:rPr>
        <w:t>15%。</w:t>
      </w:r>
    </w:p>
    <w:p w:rsidR="00B14F04" w:rsidRPr="00B24137" w:rsidRDefault="00E623FB" w:rsidP="00E623FB">
      <w:pPr>
        <w:spacing w:line="360" w:lineRule="auto"/>
        <w:ind w:firstLineChars="200" w:firstLine="600"/>
        <w:rPr>
          <w:rFonts w:ascii="仿宋" w:eastAsia="仿宋" w:hAnsi="仿宋" w:cs="Times New Roman"/>
          <w:sz w:val="30"/>
          <w:szCs w:val="30"/>
        </w:rPr>
      </w:pPr>
      <w:r w:rsidRPr="00B24137">
        <w:rPr>
          <w:rFonts w:ascii="仿宋" w:eastAsia="仿宋" w:hAnsi="仿宋" w:cs="Times New Roman" w:hint="eastAsia"/>
          <w:sz w:val="30"/>
          <w:szCs w:val="30"/>
        </w:rPr>
        <w:t>9、</w:t>
      </w:r>
      <w:r w:rsidR="00B14F04" w:rsidRPr="00B24137">
        <w:rPr>
          <w:rFonts w:ascii="仿宋" w:eastAsia="仿宋" w:hAnsi="仿宋" w:cs="Times New Roman"/>
          <w:sz w:val="30"/>
          <w:szCs w:val="30"/>
        </w:rPr>
        <w:t>所有钢管必须消磁，以便于焊接。</w:t>
      </w:r>
      <w:r w:rsidR="00B14F04" w:rsidRPr="00B24137">
        <w:rPr>
          <w:rFonts w:ascii="仿宋" w:eastAsia="仿宋" w:hAnsi="仿宋" w:cs="Times New Roman" w:hint="eastAsia"/>
          <w:sz w:val="30"/>
          <w:szCs w:val="30"/>
        </w:rPr>
        <w:t>(关于消磁，应保证钢管剩磁量在GB/T9711-2017标准范围内，不允许使用加热的方法进行消磁处理)</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10</w:t>
      </w:r>
      <w:r w:rsidR="00E623FB">
        <w:rPr>
          <w:rFonts w:ascii="仿宋" w:eastAsia="仿宋" w:hAnsi="仿宋" w:cs="Times New Roman" w:hint="eastAsia"/>
          <w:sz w:val="30"/>
          <w:szCs w:val="30"/>
        </w:rPr>
        <w:t>、</w:t>
      </w:r>
      <w:r w:rsidRPr="00B468F7">
        <w:rPr>
          <w:rFonts w:ascii="仿宋" w:eastAsia="仿宋" w:hAnsi="仿宋" w:cs="Times New Roman"/>
          <w:sz w:val="30"/>
          <w:szCs w:val="30"/>
        </w:rPr>
        <w:t>应做好坡口的保护，所有产品开口带有符合标准的焊接坡口。</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11</w:t>
      </w:r>
      <w:r w:rsidR="00E623FB">
        <w:rPr>
          <w:rFonts w:ascii="仿宋" w:eastAsia="仿宋" w:hAnsi="仿宋" w:cs="Times New Roman" w:hint="eastAsia"/>
          <w:sz w:val="30"/>
          <w:szCs w:val="30"/>
        </w:rPr>
        <w:t>、</w:t>
      </w:r>
      <w:r w:rsidRPr="00B468F7">
        <w:rPr>
          <w:rFonts w:ascii="仿宋" w:eastAsia="仿宋" w:hAnsi="仿宋" w:cs="Times New Roman" w:hint="eastAsia"/>
          <w:sz w:val="30"/>
          <w:szCs w:val="30"/>
        </w:rPr>
        <w:t>钢管质量要求：钢管及管件表面除锈技术要求：表面除锈级达到GB/T8923标准SA21/2要求，发泡前采用抛丸除锈。</w:t>
      </w:r>
    </w:p>
    <w:p w:rsidR="00B14F04" w:rsidRPr="00E92EF3" w:rsidRDefault="00997177" w:rsidP="00E623FB">
      <w:pPr>
        <w:ind w:firstLineChars="200" w:firstLine="600"/>
        <w:rPr>
          <w:rFonts w:ascii="仿宋" w:eastAsia="仿宋" w:hAnsi="仿宋" w:cs="Times New Roman"/>
          <w:sz w:val="30"/>
          <w:szCs w:val="30"/>
        </w:rPr>
      </w:pPr>
      <w:r w:rsidRPr="00E92EF3">
        <w:rPr>
          <w:rFonts w:ascii="仿宋" w:eastAsia="仿宋" w:hAnsi="仿宋" w:cs="Times New Roman" w:hint="eastAsia"/>
          <w:sz w:val="30"/>
          <w:szCs w:val="30"/>
        </w:rPr>
        <w:t>（二）</w:t>
      </w:r>
      <w:r w:rsidR="00B14F04" w:rsidRPr="00E92EF3">
        <w:rPr>
          <w:rFonts w:ascii="仿宋" w:eastAsia="仿宋" w:hAnsi="仿宋" w:cs="Times New Roman"/>
          <w:sz w:val="30"/>
          <w:szCs w:val="30"/>
        </w:rPr>
        <w:t>钢管力学性能</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1</w:t>
      </w:r>
      <w:r w:rsidR="00E623FB">
        <w:rPr>
          <w:rFonts w:ascii="仿宋" w:eastAsia="仿宋" w:hAnsi="仿宋" w:cs="Times New Roman" w:hint="eastAsia"/>
          <w:sz w:val="30"/>
          <w:szCs w:val="30"/>
        </w:rPr>
        <w:t>、</w:t>
      </w:r>
      <w:r w:rsidRPr="00B468F7">
        <w:rPr>
          <w:rFonts w:ascii="仿宋" w:eastAsia="仿宋" w:hAnsi="仿宋" w:cs="Times New Roman" w:hint="eastAsia"/>
          <w:sz w:val="30"/>
          <w:szCs w:val="30"/>
        </w:rPr>
        <w:t>材料质为Q235B，材料性能符合GB/T700-2006标准。</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2</w:t>
      </w:r>
      <w:r w:rsidR="00E623FB">
        <w:rPr>
          <w:rFonts w:ascii="仿宋" w:eastAsia="仿宋" w:hAnsi="仿宋" w:cs="Times New Roman" w:hint="eastAsia"/>
          <w:sz w:val="30"/>
          <w:szCs w:val="30"/>
        </w:rPr>
        <w:t>、</w:t>
      </w:r>
      <w:r w:rsidRPr="00B468F7">
        <w:rPr>
          <w:rFonts w:ascii="仿宋" w:eastAsia="仿宋" w:hAnsi="仿宋" w:cs="Times New Roman"/>
          <w:sz w:val="30"/>
          <w:szCs w:val="30"/>
        </w:rPr>
        <w:t>尺寸极限偏差周长：±0.75%D， D为外径</w:t>
      </w:r>
      <w:r w:rsidR="00E92EF3">
        <w:rPr>
          <w:rFonts w:ascii="仿宋" w:eastAsia="仿宋" w:hAnsi="仿宋" w:cs="Times New Roman" w:hint="eastAsia"/>
          <w:sz w:val="30"/>
          <w:szCs w:val="30"/>
        </w:rPr>
        <w:t>。</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t>3</w:t>
      </w:r>
      <w:r w:rsidR="00E623FB">
        <w:rPr>
          <w:rFonts w:ascii="仿宋" w:eastAsia="仿宋" w:hAnsi="仿宋" w:cs="Times New Roman" w:hint="eastAsia"/>
          <w:sz w:val="30"/>
          <w:szCs w:val="30"/>
        </w:rPr>
        <w:t>、</w:t>
      </w:r>
      <w:r w:rsidRPr="00B468F7">
        <w:rPr>
          <w:rFonts w:ascii="仿宋" w:eastAsia="仿宋" w:hAnsi="仿宋" w:cs="Times New Roman"/>
          <w:sz w:val="30"/>
          <w:szCs w:val="30"/>
        </w:rPr>
        <w:t>坡口角</w:t>
      </w:r>
      <w:r w:rsidRPr="00E92EF3">
        <w:rPr>
          <w:rFonts w:ascii="仿宋" w:eastAsia="仿宋" w:hAnsi="仿宋" w:cs="Times New Roman"/>
          <w:sz w:val="30"/>
          <w:szCs w:val="30"/>
        </w:rPr>
        <w:t>度：30°</w:t>
      </w:r>
      <w:r w:rsidRPr="00E92EF3">
        <w:rPr>
          <w:rFonts w:ascii="仿宋" w:eastAsia="仿宋" w:hAnsi="仿宋" w:cs="Times New Roman" w:hint="eastAsia"/>
          <w:sz w:val="30"/>
          <w:szCs w:val="30"/>
        </w:rPr>
        <w:t>-35</w:t>
      </w:r>
      <w:r w:rsidRPr="00E92EF3">
        <w:rPr>
          <w:rFonts w:ascii="仿宋" w:eastAsia="仿宋" w:hAnsi="仿宋" w:cs="Times New Roman"/>
          <w:sz w:val="30"/>
          <w:szCs w:val="30"/>
        </w:rPr>
        <w:t>°</w:t>
      </w:r>
      <w:r w:rsidR="00E92EF3">
        <w:rPr>
          <w:rFonts w:ascii="仿宋" w:eastAsia="仿宋" w:hAnsi="仿宋" w:cs="Times New Roman" w:hint="eastAsia"/>
          <w:sz w:val="30"/>
          <w:szCs w:val="30"/>
        </w:rPr>
        <w:t>，</w:t>
      </w:r>
      <w:r w:rsidRPr="00E92EF3">
        <w:rPr>
          <w:rFonts w:ascii="仿宋" w:eastAsia="仿宋" w:hAnsi="仿宋" w:cs="Times New Roman"/>
          <w:sz w:val="30"/>
          <w:szCs w:val="30"/>
        </w:rPr>
        <w:t>钝</w:t>
      </w:r>
      <w:r w:rsidRPr="00B468F7">
        <w:rPr>
          <w:rFonts w:ascii="仿宋" w:eastAsia="仿宋" w:hAnsi="仿宋" w:cs="Times New Roman"/>
          <w:sz w:val="30"/>
          <w:szCs w:val="30"/>
        </w:rPr>
        <w:t>边尺寸：1.6±0.8mm</w:t>
      </w:r>
      <w:r w:rsidR="00E92EF3">
        <w:rPr>
          <w:rFonts w:ascii="仿宋" w:eastAsia="仿宋" w:hAnsi="仿宋" w:cs="Times New Roman" w:hint="eastAsia"/>
          <w:sz w:val="30"/>
          <w:szCs w:val="30"/>
        </w:rPr>
        <w:t>。</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hint="eastAsia"/>
          <w:sz w:val="30"/>
          <w:szCs w:val="30"/>
        </w:rPr>
        <w:lastRenderedPageBreak/>
        <w:t>4</w:t>
      </w:r>
      <w:r w:rsidR="00E623FB">
        <w:rPr>
          <w:rFonts w:ascii="仿宋" w:eastAsia="仿宋" w:hAnsi="仿宋" w:cs="Times New Roman" w:hint="eastAsia"/>
          <w:sz w:val="30"/>
          <w:szCs w:val="30"/>
        </w:rPr>
        <w:t>、</w:t>
      </w:r>
      <w:r w:rsidRPr="00B468F7">
        <w:rPr>
          <w:rFonts w:ascii="仿宋" w:eastAsia="仿宋" w:hAnsi="仿宋" w:cs="Times New Roman"/>
          <w:sz w:val="30"/>
          <w:szCs w:val="30"/>
        </w:rPr>
        <w:t>椭圆度：D&gt;508mm ±1%,D为外径</w:t>
      </w:r>
      <w:r w:rsidR="00E92EF3">
        <w:rPr>
          <w:rFonts w:ascii="仿宋" w:eastAsia="仿宋" w:hAnsi="仿宋" w:cs="Times New Roman" w:hint="eastAsia"/>
          <w:sz w:val="30"/>
          <w:szCs w:val="30"/>
        </w:rPr>
        <w:t>。</w:t>
      </w:r>
    </w:p>
    <w:p w:rsidR="00B14F04" w:rsidRPr="00E92EF3" w:rsidRDefault="00997177" w:rsidP="00E623FB">
      <w:pPr>
        <w:ind w:firstLineChars="200" w:firstLine="600"/>
        <w:rPr>
          <w:rFonts w:ascii="仿宋" w:eastAsia="仿宋" w:hAnsi="仿宋" w:cs="Times New Roman"/>
          <w:sz w:val="30"/>
          <w:szCs w:val="30"/>
        </w:rPr>
      </w:pPr>
      <w:r w:rsidRPr="00E92EF3">
        <w:rPr>
          <w:rFonts w:ascii="仿宋" w:eastAsia="仿宋" w:hAnsi="仿宋" w:cs="Times New Roman" w:hint="eastAsia"/>
          <w:sz w:val="30"/>
          <w:szCs w:val="30"/>
        </w:rPr>
        <w:t>（三）</w:t>
      </w:r>
      <w:r w:rsidR="00B14F04" w:rsidRPr="00E92EF3">
        <w:rPr>
          <w:rFonts w:ascii="仿宋" w:eastAsia="仿宋" w:hAnsi="仿宋" w:cs="Times New Roman"/>
          <w:sz w:val="30"/>
          <w:szCs w:val="30"/>
        </w:rPr>
        <w:t>钢管检验标准</w:t>
      </w:r>
    </w:p>
    <w:p w:rsidR="00B14F04" w:rsidRPr="00B468F7"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钢管的技术及检验标准除满足上述规定的标准要求，还应满足以下要求。</w:t>
      </w:r>
    </w:p>
    <w:p w:rsidR="00B14F04" w:rsidRPr="00B468F7"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1、</w:t>
      </w:r>
      <w:r w:rsidR="00B14F04" w:rsidRPr="00B468F7">
        <w:rPr>
          <w:rFonts w:ascii="仿宋" w:eastAsia="仿宋" w:hAnsi="仿宋" w:cs="Times New Roman"/>
          <w:sz w:val="30"/>
          <w:szCs w:val="30"/>
        </w:rPr>
        <w:t>工厂测试</w:t>
      </w:r>
    </w:p>
    <w:p w:rsidR="00103DFF"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钢管投标人应对所生产的管材进行测试，并将测试结果如实记录，并说明各项测试所符合的测试标准。</w:t>
      </w:r>
    </w:p>
    <w:p w:rsidR="00103DFF"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t>钢管工厂测试检查项目包括:化学成分（GB222，GB223）、拉伸（GB228）、试验（GB6397）、水压试验（GB241）、尺寸、表面质量等。</w:t>
      </w:r>
    </w:p>
    <w:p w:rsidR="00103DFF"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（1）</w:t>
      </w:r>
      <w:r w:rsidR="00B14F04" w:rsidRPr="00B468F7">
        <w:rPr>
          <w:rFonts w:ascii="仿宋" w:eastAsia="仿宋" w:hAnsi="仿宋" w:cs="Times New Roman" w:hint="eastAsia"/>
          <w:sz w:val="30"/>
          <w:szCs w:val="30"/>
        </w:rPr>
        <w:t>所有规格钢管水压试验按照GB/T3091-2015标准执行。</w:t>
      </w:r>
    </w:p>
    <w:p w:rsidR="00103DFF"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（2）</w:t>
      </w:r>
      <w:r w:rsidR="00B14F04" w:rsidRPr="00B468F7">
        <w:rPr>
          <w:rFonts w:ascii="仿宋" w:eastAsia="仿宋" w:hAnsi="仿宋" w:cs="Times New Roman"/>
          <w:sz w:val="30"/>
          <w:szCs w:val="30"/>
        </w:rPr>
        <w:t>管材化学成分的允许偏差应符合GB222规定。</w:t>
      </w:r>
    </w:p>
    <w:p w:rsidR="00103DFF"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（3）</w:t>
      </w:r>
      <w:r w:rsidR="00B14F04" w:rsidRPr="00B468F7">
        <w:rPr>
          <w:rFonts w:ascii="仿宋" w:eastAsia="仿宋" w:hAnsi="仿宋" w:cs="Times New Roman"/>
          <w:sz w:val="30"/>
          <w:szCs w:val="30"/>
        </w:rPr>
        <w:t>无损检验：螺旋焊缝100%X射线检验，加对头焊缝、丁字焊缝、补焊焊缝和管端203mm X射线检验。应符合GB3323规定的</w:t>
      </w:r>
      <w:r w:rsidR="00B14F04" w:rsidRPr="00B468F7">
        <w:rPr>
          <w:rFonts w:ascii="仿宋" w:eastAsia="仿宋" w:hAnsi="仿宋" w:cs="宋体" w:hint="eastAsia"/>
          <w:sz w:val="30"/>
          <w:szCs w:val="30"/>
        </w:rPr>
        <w:t>Ⅱ</w:t>
      </w:r>
      <w:r w:rsidR="00B14F04" w:rsidRPr="00B468F7">
        <w:rPr>
          <w:rFonts w:ascii="仿宋" w:eastAsia="仿宋" w:hAnsi="仿宋" w:cs="Times New Roman"/>
          <w:sz w:val="30"/>
          <w:szCs w:val="30"/>
        </w:rPr>
        <w:t>级焊缝的要求。无缝钢管的无损检验也应遵守有关标准的规定。</w:t>
      </w:r>
    </w:p>
    <w:p w:rsidR="00103DFF"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（4）</w:t>
      </w:r>
      <w:r w:rsidR="00B14F04" w:rsidRPr="00B468F7">
        <w:rPr>
          <w:rFonts w:ascii="仿宋" w:eastAsia="仿宋" w:hAnsi="仿宋" w:cs="Times New Roman" w:hint="eastAsia"/>
          <w:sz w:val="30"/>
          <w:szCs w:val="30"/>
        </w:rPr>
        <w:t>采用的钢管保温前必须经过抛丸除锈处理，要求处理后的钢管表面锈蚀等级必须符合GB/T8923《涂装前钢材表面锈蚀等级和除锈等级》中A、B、C级的规定，其除锈等级应符合GB/8923《涂装前钢材表面锈蚀等级和除锈等级》标准中Sa2.5规定。</w:t>
      </w:r>
    </w:p>
    <w:p w:rsidR="00103DFF" w:rsidRDefault="00997177" w:rsidP="00E623FB">
      <w:pPr>
        <w:ind w:firstLineChars="200" w:firstLine="600"/>
        <w:rPr>
          <w:rFonts w:ascii="仿宋" w:eastAsia="仿宋" w:hAnsi="仿宋" w:cs="Times New Roman"/>
          <w:sz w:val="30"/>
          <w:szCs w:val="30"/>
        </w:rPr>
      </w:pPr>
      <w:r>
        <w:rPr>
          <w:rFonts w:ascii="仿宋" w:eastAsia="仿宋" w:hAnsi="仿宋" w:cs="Times New Roman" w:hint="eastAsia"/>
          <w:sz w:val="30"/>
          <w:szCs w:val="30"/>
        </w:rPr>
        <w:t>2、</w:t>
      </w:r>
      <w:r w:rsidR="00B14F04" w:rsidRPr="00B468F7">
        <w:rPr>
          <w:rFonts w:ascii="仿宋" w:eastAsia="仿宋" w:hAnsi="仿宋" w:cs="Times New Roman"/>
          <w:sz w:val="30"/>
          <w:szCs w:val="30"/>
        </w:rPr>
        <w:t>现场测试</w:t>
      </w:r>
    </w:p>
    <w:p w:rsidR="00B14F04" w:rsidRDefault="00B14F04" w:rsidP="00E623FB">
      <w:pPr>
        <w:ind w:firstLineChars="200" w:firstLine="600"/>
        <w:rPr>
          <w:rFonts w:ascii="仿宋" w:eastAsia="仿宋" w:hAnsi="仿宋" w:cs="Times New Roman"/>
          <w:sz w:val="30"/>
          <w:szCs w:val="30"/>
        </w:rPr>
      </w:pPr>
      <w:r w:rsidRPr="00B468F7">
        <w:rPr>
          <w:rFonts w:ascii="仿宋" w:eastAsia="仿宋" w:hAnsi="仿宋" w:cs="Times New Roman"/>
          <w:sz w:val="30"/>
          <w:szCs w:val="30"/>
        </w:rPr>
        <w:lastRenderedPageBreak/>
        <w:t>应根据有关标准规定（GB2102）对到货的管材复验和判定，以确保运行的要求。</w:t>
      </w:r>
    </w:p>
    <w:p w:rsidR="00997177" w:rsidRDefault="00DB6F44" w:rsidP="00E623FB">
      <w:pPr>
        <w:ind w:firstLineChars="200" w:firstLine="600"/>
        <w:jc w:val="left"/>
        <w:rPr>
          <w:rFonts w:ascii="仿宋" w:eastAsia="仿宋" w:hAnsi="仿宋" w:cs="Times New Roman"/>
          <w:b/>
          <w:sz w:val="30"/>
          <w:szCs w:val="30"/>
        </w:rPr>
      </w:pPr>
      <w:r>
        <w:rPr>
          <w:rFonts w:ascii="仿宋" w:eastAsia="仿宋" w:hAnsi="仿宋" w:cs="Times New Roman" w:hint="eastAsia"/>
          <w:sz w:val="30"/>
          <w:szCs w:val="30"/>
        </w:rPr>
        <w:t>二、</w:t>
      </w:r>
      <w:r w:rsidRPr="00DB6F44">
        <w:rPr>
          <w:rFonts w:ascii="仿宋" w:eastAsia="仿宋" w:hAnsi="仿宋" w:cs="Times New Roman" w:hint="eastAsia"/>
          <w:b/>
          <w:sz w:val="30"/>
          <w:szCs w:val="30"/>
        </w:rPr>
        <w:t>管件</w:t>
      </w:r>
    </w:p>
    <w:p w:rsidR="00DB6F44" w:rsidRPr="00DB6F44" w:rsidRDefault="00997177"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（一）</w:t>
      </w:r>
      <w:r w:rsidR="00DB6F44" w:rsidRPr="00DB6F44">
        <w:rPr>
          <w:rFonts w:ascii="仿宋" w:eastAsia="仿宋" w:hAnsi="仿宋" w:cs="Times New Roman" w:hint="eastAsia"/>
          <w:bCs/>
          <w:sz w:val="30"/>
          <w:szCs w:val="30"/>
        </w:rPr>
        <w:t>管件标准：</w:t>
      </w:r>
    </w:p>
    <w:p w:rsidR="00DB6F44" w:rsidRPr="00DB6F44" w:rsidRDefault="00DB6F44" w:rsidP="00E623FB">
      <w:pPr>
        <w:ind w:firstLineChars="200" w:firstLine="600"/>
        <w:jc w:val="left"/>
        <w:rPr>
          <w:rFonts w:ascii="仿宋" w:eastAsia="仿宋" w:hAnsi="仿宋" w:cs="Times New Roman"/>
          <w:b/>
          <w:bCs/>
          <w:sz w:val="30"/>
          <w:szCs w:val="30"/>
        </w:rPr>
      </w:pPr>
      <w:r w:rsidRPr="00DB6F44">
        <w:rPr>
          <w:rFonts w:ascii="仿宋" w:eastAsia="仿宋" w:hAnsi="仿宋" w:cs="Times New Roman" w:hint="eastAsia"/>
          <w:bCs/>
          <w:sz w:val="30"/>
          <w:szCs w:val="30"/>
        </w:rPr>
        <w:t>1</w:t>
      </w:r>
      <w:r w:rsidR="00103DFF">
        <w:rPr>
          <w:rFonts w:ascii="仿宋" w:eastAsia="仿宋" w:hAnsi="仿宋" w:cs="Times New Roman" w:hint="eastAsia"/>
          <w:bCs/>
          <w:sz w:val="30"/>
          <w:szCs w:val="30"/>
        </w:rPr>
        <w:t>、</w:t>
      </w:r>
      <w:r w:rsidRPr="00DB6F44">
        <w:rPr>
          <w:rFonts w:ascii="仿宋" w:eastAsia="仿宋" w:hAnsi="仿宋" w:cs="Times New Roman" w:hint="eastAsia"/>
          <w:bCs/>
          <w:sz w:val="30"/>
          <w:szCs w:val="30"/>
        </w:rPr>
        <w:t>执行标准</w:t>
      </w:r>
      <w:r w:rsidRPr="00DB6F44">
        <w:rPr>
          <w:rFonts w:ascii="仿宋" w:eastAsia="仿宋" w:hAnsi="仿宋" w:cs="Times New Roman" w:hint="eastAsia"/>
          <w:b/>
          <w:bCs/>
          <w:sz w:val="30"/>
          <w:szCs w:val="30"/>
        </w:rPr>
        <w:t>GB12459-2017</w:t>
      </w:r>
    </w:p>
    <w:p w:rsidR="00DB6F44" w:rsidRPr="00DB6F44" w:rsidRDefault="00DB6F44" w:rsidP="00E623FB">
      <w:pPr>
        <w:ind w:firstLineChars="200" w:firstLine="600"/>
        <w:jc w:val="left"/>
        <w:rPr>
          <w:rFonts w:ascii="仿宋" w:eastAsia="仿宋" w:hAnsi="仿宋" w:cs="Times New Roman"/>
          <w:b/>
          <w:sz w:val="30"/>
          <w:szCs w:val="30"/>
        </w:rPr>
      </w:pPr>
      <w:r w:rsidRPr="00DB6F44">
        <w:rPr>
          <w:rFonts w:ascii="仿宋" w:eastAsia="仿宋" w:hAnsi="仿宋" w:cs="Times New Roman" w:hint="eastAsia"/>
          <w:sz w:val="30"/>
          <w:szCs w:val="30"/>
        </w:rPr>
        <w:t>2</w:t>
      </w:r>
      <w:r w:rsidR="00103DFF">
        <w:rPr>
          <w:rFonts w:ascii="仿宋" w:eastAsia="仿宋" w:hAnsi="仿宋" w:cs="Times New Roman" w:hint="eastAsia"/>
          <w:sz w:val="30"/>
          <w:szCs w:val="30"/>
        </w:rPr>
        <w:t>、</w:t>
      </w:r>
      <w:r w:rsidRPr="00E92EF3">
        <w:rPr>
          <w:rFonts w:ascii="仿宋" w:eastAsia="仿宋" w:hAnsi="仿宋" w:cs="Times New Roman" w:hint="eastAsia"/>
          <w:color w:val="FF0000"/>
          <w:sz w:val="30"/>
          <w:szCs w:val="30"/>
        </w:rPr>
        <w:t>材质：</w:t>
      </w:r>
      <w:r w:rsidRPr="00E92EF3">
        <w:rPr>
          <w:rFonts w:ascii="仿宋" w:eastAsia="仿宋" w:hAnsi="仿宋" w:cs="Times New Roman" w:hint="eastAsia"/>
          <w:b/>
          <w:color w:val="FF0000"/>
          <w:sz w:val="30"/>
          <w:szCs w:val="30"/>
        </w:rPr>
        <w:t>20#钢</w:t>
      </w:r>
      <w:r w:rsidR="00E92EF3" w:rsidRPr="00E92EF3">
        <w:rPr>
          <w:rFonts w:ascii="仿宋" w:eastAsia="仿宋" w:hAnsi="仿宋" w:cs="Times New Roman" w:hint="eastAsia"/>
          <w:b/>
          <w:color w:val="FF0000"/>
          <w:sz w:val="30"/>
          <w:szCs w:val="30"/>
        </w:rPr>
        <w:t>，国标。</w:t>
      </w:r>
    </w:p>
    <w:p w:rsidR="00DB6F44" w:rsidRPr="00DB6F44" w:rsidRDefault="00997177"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（二）</w:t>
      </w:r>
      <w:r w:rsidR="00DB6F44" w:rsidRPr="00DB6F44">
        <w:rPr>
          <w:rFonts w:ascii="仿宋" w:eastAsia="仿宋" w:hAnsi="仿宋" w:cs="Times New Roman" w:hint="eastAsia"/>
          <w:sz w:val="30"/>
          <w:szCs w:val="30"/>
        </w:rPr>
        <w:t>管件分类：</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 xml:space="preserve">变径：壁厚比同型号管道大2-3mm，20#钢 </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封头：执行国标，壁厚比同型号的管道厚2-3mm  20#钢</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 xml:space="preserve">三通：壁厚比同型号管道大2-3mm，20#钢   </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DB6F44" w:rsidRPr="00DB6F44">
        <w:rPr>
          <w:rFonts w:ascii="仿宋" w:eastAsia="仿宋" w:hAnsi="仿宋" w:cs="Times New Roman" w:hint="eastAsia"/>
          <w:sz w:val="30"/>
          <w:szCs w:val="30"/>
        </w:rPr>
        <w:t>弯头：R=1.5D R=3D 热压弯头、煨制弯头壁厚比同型号管道大2-3mm，20#钢</w:t>
      </w:r>
    </w:p>
    <w:p w:rsidR="00DB6F44" w:rsidRPr="00DB6F44" w:rsidRDefault="00DB6F44" w:rsidP="00E623FB">
      <w:pPr>
        <w:ind w:firstLineChars="200" w:firstLine="602"/>
        <w:jc w:val="left"/>
        <w:rPr>
          <w:rFonts w:ascii="仿宋" w:eastAsia="仿宋" w:hAnsi="仿宋" w:cs="Times New Roman"/>
          <w:b/>
          <w:sz w:val="30"/>
          <w:szCs w:val="30"/>
        </w:rPr>
      </w:pPr>
      <w:r w:rsidRPr="00DB6F44">
        <w:rPr>
          <w:rFonts w:ascii="仿宋" w:eastAsia="仿宋" w:hAnsi="仿宋" w:cs="Times New Roman" w:hint="eastAsia"/>
          <w:b/>
          <w:sz w:val="30"/>
          <w:szCs w:val="30"/>
        </w:rPr>
        <w:t>三、</w:t>
      </w:r>
      <w:r w:rsidR="00E92EF3" w:rsidRPr="00E92EF3">
        <w:rPr>
          <w:rFonts w:ascii="仿宋" w:eastAsia="仿宋" w:hAnsi="仿宋" w:cs="Times New Roman" w:hint="eastAsia"/>
          <w:b/>
          <w:sz w:val="30"/>
          <w:szCs w:val="30"/>
        </w:rPr>
        <w:t>电气设备</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（一）</w:t>
      </w:r>
      <w:r w:rsidR="00DB6F44" w:rsidRPr="00DB6F44">
        <w:rPr>
          <w:rFonts w:ascii="仿宋" w:eastAsia="仿宋" w:hAnsi="仿宋" w:cs="Times New Roman" w:hint="eastAsia"/>
          <w:sz w:val="30"/>
          <w:szCs w:val="30"/>
        </w:rPr>
        <w:t>总体要求</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提供的电气柜（进线柜、循泵柜、补水柜）采用GGD盘柜，要满足系统的功能要求和性能要求：</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柜内主要电气部件应选</w:t>
      </w:r>
      <w:r w:rsidR="00DB6F44" w:rsidRPr="00DB6F44">
        <w:rPr>
          <w:rFonts w:ascii="仿宋" w:eastAsia="仿宋" w:hAnsi="仿宋" w:cs="Times New Roman" w:hint="eastAsia"/>
          <w:sz w:val="30"/>
          <w:szCs w:val="30"/>
          <w:u w:val="single"/>
        </w:rPr>
        <w:t>用品质等同或优于ABB、施耐德、西门子等品牌的产品，</w:t>
      </w:r>
      <w:r w:rsidR="00DB6F44" w:rsidRPr="00DB6F44">
        <w:rPr>
          <w:rFonts w:ascii="仿宋" w:eastAsia="仿宋" w:hAnsi="仿宋" w:cs="Times New Roman" w:hint="eastAsia"/>
          <w:sz w:val="30"/>
          <w:szCs w:val="30"/>
        </w:rPr>
        <w:t>不得选用技术落后或淘汰产品。</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柜体采用冷弯型钢局部焊接组装而成的构架，构架零件及专用配套零件均由型钢制成，所用冷轧钢板厚度：门板2mm、安装板2.5mm、其余封板均为1.5mm、柜门采用连杆锁具，并配备统一专用钥匙。</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lastRenderedPageBreak/>
        <w:t>3、</w:t>
      </w:r>
      <w:r w:rsidR="00DB6F44" w:rsidRPr="00DB6F44">
        <w:rPr>
          <w:rFonts w:ascii="仿宋" w:eastAsia="仿宋" w:hAnsi="仿宋" w:cs="Times New Roman" w:hint="eastAsia"/>
          <w:sz w:val="30"/>
          <w:szCs w:val="30"/>
        </w:rPr>
        <w:t>柜门用转轴式活动铰链与构架相连，安装、拆卸方便。门的折边处均嵌有一根山型橡塑条，以防止门与柜体直接碰撞，提高门的防护等级。</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DB6F44" w:rsidRPr="00DB6F44">
        <w:rPr>
          <w:rFonts w:ascii="仿宋" w:eastAsia="仿宋" w:hAnsi="仿宋" w:cs="Times New Roman" w:hint="eastAsia"/>
          <w:sz w:val="30"/>
          <w:szCs w:val="30"/>
        </w:rPr>
        <w:t>在柜体后门上下两端均有不同数量的散热槽孔（</w:t>
      </w:r>
      <w:r w:rsidR="00DB6F44" w:rsidRPr="00DB6F44">
        <w:rPr>
          <w:rFonts w:ascii="仿宋" w:eastAsia="仿宋" w:hAnsi="仿宋" w:cs="Times New Roman" w:hint="eastAsia"/>
          <w:sz w:val="30"/>
          <w:szCs w:val="30"/>
          <w:u w:val="single"/>
        </w:rPr>
        <w:t>防止进水,柜体顶部不留散热孔</w:t>
      </w:r>
      <w:r w:rsidR="00DB6F44" w:rsidRPr="00DB6F44">
        <w:rPr>
          <w:rFonts w:ascii="仿宋" w:eastAsia="仿宋" w:hAnsi="仿宋" w:cs="Times New Roman" w:hint="eastAsia"/>
          <w:sz w:val="30"/>
          <w:szCs w:val="30"/>
        </w:rPr>
        <w:t>）,柜内电器元件发热后,热量上升,通过上端槽孔排出,而冷风不断地由下端槽孔补充进拒,使密封的柜体自上而下形成一个自然通风道,达到散热的目的（循环柜、补水柜柜后门安装冷却风扇，温控仪自动控制温度）。</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5、</w:t>
      </w:r>
      <w:r w:rsidR="00DB6F44" w:rsidRPr="00DB6F44">
        <w:rPr>
          <w:rFonts w:ascii="仿宋" w:eastAsia="仿宋" w:hAnsi="仿宋" w:cs="Times New Roman" w:hint="eastAsia"/>
          <w:sz w:val="30"/>
          <w:szCs w:val="30"/>
        </w:rPr>
        <w:t>装有电器元件的仪表门用多股软铜线与构架相连。表计、控制、信号、保护回路的连接导线为铜芯绝缘线，最小截面积不小于1.5mm</w:t>
      </w:r>
      <w:r w:rsidR="00DB6F44" w:rsidRPr="00DB6F44">
        <w:rPr>
          <w:rFonts w:ascii="宋体" w:eastAsia="宋体" w:hAnsi="宋体" w:cs="宋体" w:hint="eastAsia"/>
          <w:sz w:val="30"/>
          <w:szCs w:val="30"/>
        </w:rPr>
        <w:t>²</w:t>
      </w:r>
      <w:r w:rsidR="00DB6F44" w:rsidRPr="00DB6F44">
        <w:rPr>
          <w:rFonts w:ascii="仿宋" w:eastAsia="仿宋" w:hAnsi="仿宋" w:cs="仿宋" w:hint="eastAsia"/>
          <w:sz w:val="30"/>
          <w:szCs w:val="30"/>
        </w:rPr>
        <w:t>，电流互感器二次回路最小截面积不小于</w:t>
      </w:r>
      <w:r w:rsidR="00DB6F44" w:rsidRPr="00DB6F44">
        <w:rPr>
          <w:rFonts w:ascii="仿宋" w:eastAsia="仿宋" w:hAnsi="仿宋" w:cs="Times New Roman" w:hint="eastAsia"/>
          <w:sz w:val="30"/>
          <w:szCs w:val="30"/>
        </w:rPr>
        <w:t>2.5mm</w:t>
      </w:r>
      <w:r w:rsidR="00DB6F44" w:rsidRPr="00DB6F44">
        <w:rPr>
          <w:rFonts w:ascii="宋体" w:eastAsia="宋体" w:hAnsi="宋体" w:cs="宋体" w:hint="eastAsia"/>
          <w:sz w:val="30"/>
          <w:szCs w:val="30"/>
        </w:rPr>
        <w:t>²</w:t>
      </w:r>
      <w:r w:rsidR="00DB6F44" w:rsidRPr="00DB6F44">
        <w:rPr>
          <w:rFonts w:ascii="仿宋" w:eastAsia="仿宋" w:hAnsi="仿宋" w:cs="仿宋" w:hint="eastAsia"/>
          <w:sz w:val="30"/>
          <w:szCs w:val="30"/>
        </w:rPr>
        <w:t>。</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6、</w:t>
      </w:r>
      <w:r w:rsidR="00DB6F44" w:rsidRPr="00DB6F44">
        <w:rPr>
          <w:rFonts w:ascii="仿宋" w:eastAsia="仿宋" w:hAnsi="仿宋" w:cs="Times New Roman" w:hint="eastAsia"/>
          <w:sz w:val="30"/>
          <w:szCs w:val="30"/>
        </w:rPr>
        <w:t>电源线动力线均在下方进出，柜内母线采用铜质材料，具体型号参照图纸。</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7</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柜顶的四角装有吊环，用于起吊和装运，柜体防护等级不低于IP43。</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8</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柜体要做好表面处理，面漆采用静电喷漆工艺，色调避免眩目效应，具体色彩以微机灰为主。</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9</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柜内进线必须有防雷设备。</w:t>
      </w:r>
      <w:bookmarkStart w:id="1" w:name="_Toc452480663"/>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10</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体及设备必须有中文标牌，标牌要求安装牢固、清晰、准确、规范。在柜体上部明显位置标明电气盘柜名称（即****电源柜、****变频柜）。柜体标牌宽度统一为60mm，设备标牌宽度统一为12mm，长度根据字体及设备大小确定。</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lastRenderedPageBreak/>
        <w:t>11</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柜内线号应标注清晰、准确,线号为打印，不可擦除。</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12</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根据配电室门的具体尺寸安装高度为50CM的不锈钢挡鼠板。</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13</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根据配电柜具体尺寸分别在其前、后敷设符合图纸要求的绝缘垫。</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14</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配电柜、电动机与配电室内预留接地排，用40*4mm镀锌扁铁相连做设备保护重复接地。</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15</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配电柜内各电缆进、出线必须挂电缆标识牌，标明电缆的型号、起点、终点。</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16</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对配电室和工艺泵房内所安装轴流风机、照明箱进行电缆敷设及电源提供。</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17</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为防止干扰变频器的输入侧安装输入电抗器，输出端安装滤波器或输出电抗器。</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18</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电气柜和自控柜（接地电阻小于1欧姆）分别独立安装接地极。</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19</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 xml:space="preserve">安装所需电缆桥架厚度必须符合现行国标要求，厚度不小于2mm。    </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20</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安装于二次回水的远传压力装置包含：耐震远传压力表、直角不锈钢表弯、不锈钢针型阀、丝接镀锌管等。</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bCs/>
          <w:sz w:val="30"/>
          <w:szCs w:val="30"/>
        </w:rPr>
        <w:t>（</w:t>
      </w:r>
      <w:r w:rsidR="00E63C35">
        <w:rPr>
          <w:rFonts w:ascii="仿宋" w:eastAsia="仿宋" w:hAnsi="仿宋" w:cs="Times New Roman" w:hint="eastAsia"/>
          <w:bCs/>
          <w:sz w:val="30"/>
          <w:szCs w:val="30"/>
        </w:rPr>
        <w:t>二</w:t>
      </w:r>
      <w:r w:rsidRPr="00DB6F44">
        <w:rPr>
          <w:rFonts w:ascii="仿宋" w:eastAsia="仿宋" w:hAnsi="仿宋" w:cs="Times New Roman" w:hint="eastAsia"/>
          <w:bCs/>
          <w:sz w:val="30"/>
          <w:szCs w:val="30"/>
        </w:rPr>
        <w:t>）配电柜、变频柜功能要求</w:t>
      </w:r>
      <w:bookmarkEnd w:id="1"/>
    </w:p>
    <w:p w:rsidR="00DB6F44" w:rsidRP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循环泵的控制：具有本地、远程控制模式。</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在本地状态下，现场操作人员可以通过按钮控制水泵</w:t>
      </w:r>
      <w:r w:rsidR="00DB6F44" w:rsidRPr="00DB6F44">
        <w:rPr>
          <w:rFonts w:ascii="仿宋" w:eastAsia="仿宋" w:hAnsi="仿宋" w:cs="Times New Roman" w:hint="eastAsia"/>
          <w:sz w:val="30"/>
          <w:szCs w:val="30"/>
        </w:rPr>
        <w:lastRenderedPageBreak/>
        <w:t>的启停，通过柜面指示灯显示水泵运行状态，并通过变频器操作面板修改变频器参数。</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在远程状态下，变频器可以接收上位控制指令，控制水泵。对循环泵直接控制，变频器接受PLC指令控制循环泵。</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补水泵的控制：具有本地、远程控制模式。</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在本地状态下，现场操作人员可以通过按钮控制水泵的启停，通过柜面指示灯显示水泵运行状态，并通过变频器操作面板修改变频器参数。</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在远程状态下，操作人员远程对补水泵控制，变频器接受PLC指令控制补水泵。</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自动调节时：（根据图纸要求按装自动恒压补水控制器）</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可以现场根据二次回水压力远传压力表(耐震)，修改变频器设定压力或者根据PLC指令，由补水变频器实现按照设定的压力值变频控制补水泵；</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实现补水泵自动休眠，当二次回水压力在设定值附近稳定时，补水泵降频直至停止运转（进入休眠模式）；</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当二次回压低于设定值时，补水泵自动启动；</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当补水箱水位的液位到达设定低点时，补水泵停止；</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特殊情况下手动设定运行频率以及起停补水泵等。</w:t>
      </w:r>
    </w:p>
    <w:p w:rsidR="00DB6F44" w:rsidRP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3</w:t>
      </w:r>
      <w:r w:rsidR="00E63C35">
        <w:rPr>
          <w:rFonts w:ascii="仿宋" w:eastAsia="仿宋" w:hAnsi="仿宋" w:cs="Times New Roman" w:hint="eastAsia"/>
          <w:sz w:val="30"/>
          <w:szCs w:val="30"/>
        </w:rPr>
        <w:t>、</w:t>
      </w:r>
      <w:r w:rsidRPr="00DB6F44">
        <w:rPr>
          <w:rFonts w:ascii="仿宋" w:eastAsia="仿宋" w:hAnsi="仿宋" w:cs="Times New Roman" w:hint="eastAsia"/>
          <w:bCs/>
          <w:sz w:val="30"/>
          <w:szCs w:val="30"/>
        </w:rPr>
        <w:t>变频器异常情况下，循环水泵和补水泵可以实现就地工频启停控制，为防止电机启动电流过大损坏设备，根据电机负荷与相应变压器所带容量情况，考虑增加软启动器（内置旁路）实</w:t>
      </w:r>
      <w:r w:rsidRPr="00DB6F44">
        <w:rPr>
          <w:rFonts w:ascii="仿宋" w:eastAsia="仿宋" w:hAnsi="仿宋" w:cs="Times New Roman" w:hint="eastAsia"/>
          <w:bCs/>
          <w:sz w:val="30"/>
          <w:szCs w:val="30"/>
        </w:rPr>
        <w:lastRenderedPageBreak/>
        <w:t>现降压启动。</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4</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柜内断路器、隔离开关、继电器、接触器、按钮、指示灯等电器元件必须与柜内主要电气部件所选品牌一致，具体型号大小参照图纸。</w:t>
      </w:r>
      <w:bookmarkStart w:id="2" w:name="_Toc452480664"/>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5</w:t>
      </w:r>
      <w:r w:rsidR="00E63C35">
        <w:rPr>
          <w:rFonts w:ascii="仿宋" w:eastAsia="仿宋" w:hAnsi="仿宋" w:cs="Times New Roman" w:hint="eastAsia"/>
          <w:sz w:val="30"/>
          <w:szCs w:val="30"/>
        </w:rPr>
        <w:t>、</w:t>
      </w:r>
      <w:r w:rsidRPr="00DB6F44">
        <w:rPr>
          <w:rFonts w:ascii="仿宋" w:eastAsia="仿宋" w:hAnsi="仿宋" w:cs="Times New Roman" w:hint="eastAsia"/>
          <w:sz w:val="30"/>
          <w:szCs w:val="30"/>
        </w:rPr>
        <w:t>在进线柜处安装智能电度表，接口为RS485，通讯协议MODBUS, 将电压、电流、频率、功率、电度、功率因数等参数传至PLC。</w:t>
      </w:r>
    </w:p>
    <w:p w:rsidR="00DB6F44" w:rsidRPr="00DB6F44" w:rsidRDefault="00611898"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（三）</w:t>
      </w:r>
      <w:r w:rsidR="00DB6F44" w:rsidRPr="00DB6F44">
        <w:rPr>
          <w:rFonts w:ascii="仿宋" w:eastAsia="仿宋" w:hAnsi="仿宋" w:cs="Times New Roman" w:hint="eastAsia"/>
          <w:bCs/>
          <w:sz w:val="30"/>
          <w:szCs w:val="30"/>
        </w:rPr>
        <w:t>变频器技术要求</w:t>
      </w:r>
      <w:bookmarkEnd w:id="2"/>
    </w:p>
    <w:p w:rsidR="00103DFF" w:rsidRDefault="00DB6F44" w:rsidP="00E623FB">
      <w:pPr>
        <w:ind w:firstLineChars="200" w:firstLine="600"/>
        <w:jc w:val="left"/>
        <w:rPr>
          <w:rFonts w:ascii="仿宋" w:eastAsia="仿宋" w:hAnsi="仿宋" w:cs="Times New Roman"/>
          <w:sz w:val="30"/>
          <w:szCs w:val="30"/>
        </w:rPr>
      </w:pPr>
      <w:r w:rsidRPr="00A0679F">
        <w:rPr>
          <w:rFonts w:ascii="仿宋" w:eastAsia="仿宋" w:hAnsi="仿宋" w:cs="Times New Roman" w:hint="eastAsia"/>
          <w:sz w:val="30"/>
          <w:szCs w:val="30"/>
        </w:rPr>
        <w:t>（变频器输入侧安装输入电抗器，输出端安装滤波器或输出电抗器）</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电源输入及输出</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 xml:space="preserve"> （1）</w:t>
      </w:r>
      <w:r w:rsidR="00DB6F44" w:rsidRPr="00DB6F44">
        <w:rPr>
          <w:rFonts w:ascii="仿宋" w:eastAsia="仿宋" w:hAnsi="仿宋" w:cs="Times New Roman" w:hint="eastAsia"/>
          <w:sz w:val="30"/>
          <w:szCs w:val="30"/>
        </w:rPr>
        <w:t>主电源连接：3相，380V-480V±10%，自动识别输入电压。输入频率48至63Hz，功率因数为0.9，额定功率时效率不小于95%。</w:t>
      </w:r>
    </w:p>
    <w:p w:rsidR="00103DFF"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 xml:space="preserve"> （2）</w:t>
      </w:r>
      <w:r w:rsidR="00DB6F44" w:rsidRPr="00DB6F44">
        <w:rPr>
          <w:rFonts w:ascii="仿宋" w:eastAsia="仿宋" w:hAnsi="仿宋" w:cs="Times New Roman" w:hint="eastAsia"/>
          <w:sz w:val="30"/>
          <w:szCs w:val="30"/>
        </w:rPr>
        <w:t>变频器的输出频率范围为0～50HZ，输出电压为3相，0至100%输入电压。并当主电源电压降到342V时，在额定负载下变频器须能够对电机提供380V输出而不至降低额定值，以保证系统能在整个电压波动范围内都能正常工作。</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储存、使用的环境</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储存环境温度在-25℃～70℃、相对湿度&lt;95%时，变频器不允许结霜。</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储存时间一年以内的产品，不需要重新处理或只需在</w:t>
      </w:r>
      <w:r w:rsidR="00DB6F44" w:rsidRPr="00DB6F44">
        <w:rPr>
          <w:rFonts w:ascii="仿宋" w:eastAsia="仿宋" w:hAnsi="仿宋" w:cs="Times New Roman" w:hint="eastAsia"/>
          <w:sz w:val="30"/>
          <w:szCs w:val="30"/>
        </w:rPr>
        <w:lastRenderedPageBreak/>
        <w:t>变频器上施加电源电压1小时便可重新使用。</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工作环境温度范围在-15℃～50℃、相对湿度&lt;95%时，变频器不允许结霜。</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DB6F44" w:rsidRPr="00DB6F44">
        <w:rPr>
          <w:rFonts w:ascii="仿宋" w:eastAsia="仿宋" w:hAnsi="仿宋" w:cs="Times New Roman" w:hint="eastAsia"/>
          <w:sz w:val="30"/>
          <w:szCs w:val="30"/>
        </w:rPr>
        <w:t>机械强度符合IEC60068-2-6标准：固定时，允许在10Hz-58Hz频率范围内倾斜0.15mm，在58Hz-500Hz频率范围内加速度19.6m/s2；运输时，允许在5Hz-9Hz频率范围内倾斜3.5mm，在9Hz-500Hz频率范围内加速度9.8m/s2。</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控制接口及功能</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变频器必须提供不少于如下可编程的标准接口：6路数字输入，12V-24V由内部或外部供电；最大延时5ms+/-1ms；</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 xml:space="preserve">2路模拟输入口， 0～10V和0（4）～20mA作为控制信号； </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2路模拟输出口，0（4）～20mA，0～10V负载〈700欧姆，分辨率0.1%，精度±1%。</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3路可编程继电器输出，作为准备、运行、故障等信号输出。</w:t>
      </w:r>
    </w:p>
    <w:p w:rsidR="00103DFF"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DB6F44" w:rsidRPr="00DB6F44">
        <w:rPr>
          <w:rFonts w:ascii="仿宋" w:eastAsia="仿宋" w:hAnsi="仿宋" w:cs="Times New Roman" w:hint="eastAsia"/>
          <w:sz w:val="30"/>
          <w:szCs w:val="30"/>
        </w:rPr>
        <w:t>变频器的转矩和速度控制符合相应技术规范要求。</w:t>
      </w:r>
    </w:p>
    <w:p w:rsidR="00103DFF"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5、</w:t>
      </w:r>
      <w:r w:rsidR="00DB6F44" w:rsidRPr="00DB6F44">
        <w:rPr>
          <w:rFonts w:ascii="仿宋" w:eastAsia="仿宋" w:hAnsi="仿宋" w:cs="Times New Roman" w:hint="eastAsia"/>
          <w:sz w:val="30"/>
          <w:szCs w:val="30"/>
        </w:rPr>
        <w:t>变频器要求控制盘具有启动向导功能。以方便自动引导客户完成所有的调试步骤。</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6</w:t>
      </w:r>
      <w:r w:rsidR="00103DFF">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变频器必须具有逻辑控制功能：可以实现内部变量互联，逻辑和数值运算。</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7、</w:t>
      </w:r>
      <w:r w:rsidR="00DB6F44" w:rsidRPr="00DB6F44">
        <w:rPr>
          <w:rFonts w:ascii="仿宋" w:eastAsia="仿宋" w:hAnsi="仿宋" w:cs="Times New Roman" w:hint="eastAsia"/>
          <w:sz w:val="30"/>
          <w:szCs w:val="30"/>
        </w:rPr>
        <w:t>变频器应具有电机分级控制：可以通过输出信号控制额外的多台电机。</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8、</w:t>
      </w:r>
      <w:r w:rsidR="00DB6F44" w:rsidRPr="00DB6F44">
        <w:rPr>
          <w:rFonts w:ascii="仿宋" w:eastAsia="仿宋" w:hAnsi="仿宋" w:cs="Times New Roman" w:hint="eastAsia"/>
          <w:sz w:val="30"/>
          <w:szCs w:val="30"/>
        </w:rPr>
        <w:t>变频器必须能与任何符合IEC(国际电工委员会)标准设</w:t>
      </w:r>
      <w:r w:rsidR="00DB6F44" w:rsidRPr="00DB6F44">
        <w:rPr>
          <w:rFonts w:ascii="仿宋" w:eastAsia="仿宋" w:hAnsi="仿宋" w:cs="Times New Roman" w:hint="eastAsia"/>
          <w:sz w:val="30"/>
          <w:szCs w:val="30"/>
        </w:rPr>
        <w:lastRenderedPageBreak/>
        <w:t>计的电机一起使用，而不需使用特殊的变频专用电机，也不需降低电机的额定值，或导致电机的额外温升。此外，变频器在低速时也不需外置冷却风机。变频器需内置风机，流通方向为从底部流向顶部。</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9</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变频器必须是根据水泵类负载的特性专门设计，具有电机参数自动辨识和优化电机运行的功能，使所控制的水泵达到最高的效率。</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10</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变频器应具有完善的温度保护功能，可根据所驱动的电机模型自动调整调制脉冲频率。</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11</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变频器应具有磁通优化功能，依据实际负载的变化，改变磁通的幅值，极大的降低总能耗和电机噪音。</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12</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变频器应支持不少于3组危险速度范围，变频器在运行时将跨过这些速度段，以免在某一速度段发生的机械共振。</w:t>
      </w:r>
    </w:p>
    <w:p w:rsidR="00103DFF"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13</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变频器必须有两种加速和减速时间的切换，并加减速时间为0～650秒可调。</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14</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节能功能</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 xml:space="preserve">变频器具有磁通优化功能，以达到最佳的节能效果。当电机在50HZ运行时，如非满载，也要求具有节能和降噪效果。 </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变频器要求具有自动监测传动温度的功能。可控的冷却风机，仅在需要时启动。这样最大限度降低电源损耗、延长冷却风扇的使用寿命。</w:t>
      </w:r>
    </w:p>
    <w:p w:rsidR="00103DFF"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变频器要求有睡眠提升功能。在睡眠停机之前，泵会</w:t>
      </w:r>
      <w:r w:rsidR="00DB6F44" w:rsidRPr="00DB6F44">
        <w:rPr>
          <w:rFonts w:ascii="仿宋" w:eastAsia="仿宋" w:hAnsi="仿宋" w:cs="Times New Roman" w:hint="eastAsia"/>
          <w:sz w:val="30"/>
          <w:szCs w:val="30"/>
        </w:rPr>
        <w:lastRenderedPageBreak/>
        <w:t>自动提升压力以延长睡眠时间，达到最好的节能效果，并防止因不必要的起停而导致的机械压力。变频器在长时间低于设定速度时可以停机。</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15</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保护功能</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DB6F44" w:rsidRPr="00DB6F44">
        <w:rPr>
          <w:rFonts w:ascii="仿宋" w:eastAsia="仿宋" w:hAnsi="仿宋" w:cs="Times New Roman" w:hint="eastAsia"/>
          <w:sz w:val="30"/>
          <w:szCs w:val="30"/>
        </w:rPr>
        <w:t>变频器必须具有主电源过压、欠压、缺相、过流等电源故障保护。</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DB6F44" w:rsidRPr="00DB6F44">
        <w:rPr>
          <w:rFonts w:ascii="仿宋" w:eastAsia="仿宋" w:hAnsi="仿宋" w:cs="Times New Roman" w:hint="eastAsia"/>
          <w:sz w:val="30"/>
          <w:szCs w:val="30"/>
        </w:rPr>
        <w:t>变频器必须具有直流过压/欠压、散热器过温、接地、输出短路、输出过流、电机缺相、电机堵转、电机过温、串行通讯故障等保护的功能。</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DB6F44" w:rsidRPr="00DB6F44">
        <w:rPr>
          <w:rFonts w:ascii="仿宋" w:eastAsia="仿宋" w:hAnsi="仿宋" w:cs="Times New Roman" w:hint="eastAsia"/>
          <w:sz w:val="30"/>
          <w:szCs w:val="30"/>
        </w:rPr>
        <w:t>变频器必须有可编程防堵转功能。变频器具有电流限制功能：负载电流超过限制并超过一定时间后动作。</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DB6F44" w:rsidRPr="00DB6F44">
        <w:rPr>
          <w:rFonts w:ascii="仿宋" w:eastAsia="仿宋" w:hAnsi="仿宋" w:cs="Times New Roman" w:hint="eastAsia"/>
          <w:sz w:val="30"/>
          <w:szCs w:val="30"/>
        </w:rPr>
        <w:t>变频器必须具备异常、故障等突发情况的报警和警示功能，并根据检测到的事件的严重程度，用户可以定义对该事件的不同反应，可以选择电机停机和电机继续运行。</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（5）</w:t>
      </w:r>
      <w:r w:rsidR="00DB6F44" w:rsidRPr="00DB6F44">
        <w:rPr>
          <w:rFonts w:ascii="仿宋" w:eastAsia="仿宋" w:hAnsi="仿宋" w:cs="Times New Roman" w:hint="eastAsia"/>
          <w:sz w:val="30"/>
          <w:szCs w:val="30"/>
        </w:rPr>
        <w:t>变频器对所有故障和报警信息必须可以通过现场总线传输到上位机控制系统。变频器应当设有不低于8个故障记录。维护人员于现场通过控制盘获取的故障信息。</w:t>
      </w:r>
    </w:p>
    <w:p w:rsidR="00DB6F44" w:rsidRPr="00DB6F44" w:rsidRDefault="00E63C35"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16</w:t>
      </w:r>
      <w:r w:rsidR="00611898">
        <w:rPr>
          <w:rFonts w:ascii="仿宋" w:eastAsia="仿宋" w:hAnsi="仿宋" w:cs="Times New Roman" w:hint="eastAsia"/>
          <w:sz w:val="30"/>
          <w:szCs w:val="30"/>
        </w:rPr>
        <w:t>、</w:t>
      </w:r>
      <w:r w:rsidR="00DB6F44" w:rsidRPr="00DB6F44">
        <w:rPr>
          <w:rFonts w:ascii="仿宋" w:eastAsia="仿宋" w:hAnsi="仿宋" w:cs="Times New Roman" w:hint="eastAsia"/>
          <w:sz w:val="30"/>
          <w:szCs w:val="30"/>
        </w:rPr>
        <w:t>根据设计要求PLC与变频器连接后将变频器频率反馈信号、频率给定信号、启停信号、运行信号及故障信号以通讯总线的方式接入控制系统，实现远程监测及控制，通讯协议（必须采用工业级标准协议（如：标准Modbus协议等）。</w:t>
      </w:r>
    </w:p>
    <w:p w:rsidR="00DB6F44" w:rsidRPr="00DB6F44" w:rsidRDefault="00DB6F44" w:rsidP="00E623FB">
      <w:pPr>
        <w:ind w:firstLineChars="200" w:firstLine="600"/>
        <w:jc w:val="left"/>
        <w:rPr>
          <w:rFonts w:ascii="仿宋" w:eastAsia="仿宋" w:hAnsi="仿宋" w:cs="Times New Roman"/>
          <w:bCs/>
          <w:sz w:val="30"/>
          <w:szCs w:val="30"/>
        </w:rPr>
      </w:pPr>
      <w:r w:rsidRPr="00DB6F44">
        <w:rPr>
          <w:rFonts w:ascii="仿宋" w:eastAsia="仿宋" w:hAnsi="仿宋" w:cs="Times New Roman" w:hint="eastAsia"/>
          <w:bCs/>
          <w:sz w:val="30"/>
          <w:szCs w:val="30"/>
        </w:rPr>
        <w:t>（</w:t>
      </w:r>
      <w:r w:rsidR="00611898">
        <w:rPr>
          <w:rFonts w:ascii="仿宋" w:eastAsia="仿宋" w:hAnsi="仿宋" w:cs="Times New Roman" w:hint="eastAsia"/>
          <w:bCs/>
          <w:sz w:val="30"/>
          <w:szCs w:val="30"/>
        </w:rPr>
        <w:t>四</w:t>
      </w:r>
      <w:r w:rsidRPr="00DB6F44">
        <w:rPr>
          <w:rFonts w:ascii="仿宋" w:eastAsia="仿宋" w:hAnsi="仿宋" w:cs="Times New Roman" w:hint="eastAsia"/>
          <w:bCs/>
          <w:sz w:val="30"/>
          <w:szCs w:val="30"/>
        </w:rPr>
        <w:t>）软启动器技术要求</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lastRenderedPageBreak/>
        <w:t>1</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电源电压：三相交流AC380V(±15%)  50Hz。</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启动电流：从0.5-5倍的启动电流限制。</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3</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斜坡下降时间：0s-6s。</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4</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软起基值电压：30%Ue-70%Ue。</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5</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突跳起动时间：0.1s。</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6</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环境要求：海拔超过1000米应相应降低容量使用。1000米以上每增加100米电流降低0.5%。</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7</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环境温度：在-10℃-40℃之间，相对温度不超过95%（20℃-65℃）。无凝露、无易燃易爆气体、无导电尘埃、通风良好的室内环境中。</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8</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软启动器参数必须满足循环水泵电气控制要求。</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9</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软启动器需安装于循环水泵配电柜内，所选软启动器的尺寸必须满足配电柜安装要求并固定牢靠。</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10</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软启动器采用手动启、停控制，自动转换旁路（旁路内置）运行。</w:t>
      </w:r>
    </w:p>
    <w:p w:rsidR="00DB6F44" w:rsidRPr="00DB6F44" w:rsidRDefault="00DB6F44" w:rsidP="00E623FB">
      <w:pPr>
        <w:ind w:firstLineChars="200" w:firstLine="600"/>
        <w:jc w:val="left"/>
        <w:rPr>
          <w:rFonts w:ascii="仿宋" w:eastAsia="仿宋" w:hAnsi="仿宋" w:cs="Times New Roman"/>
          <w:bCs/>
          <w:sz w:val="30"/>
          <w:szCs w:val="30"/>
        </w:rPr>
      </w:pPr>
      <w:r w:rsidRPr="00DB6F44">
        <w:rPr>
          <w:rFonts w:ascii="仿宋" w:eastAsia="仿宋" w:hAnsi="仿宋" w:cs="Times New Roman" w:hint="eastAsia"/>
          <w:bCs/>
          <w:sz w:val="30"/>
          <w:szCs w:val="30"/>
        </w:rPr>
        <w:t>（</w:t>
      </w:r>
      <w:r w:rsidR="00611898">
        <w:rPr>
          <w:rFonts w:ascii="仿宋" w:eastAsia="仿宋" w:hAnsi="仿宋" w:cs="Times New Roman" w:hint="eastAsia"/>
          <w:bCs/>
          <w:sz w:val="30"/>
          <w:szCs w:val="30"/>
        </w:rPr>
        <w:t>五</w:t>
      </w:r>
      <w:r w:rsidRPr="00DB6F44">
        <w:rPr>
          <w:rFonts w:ascii="仿宋" w:eastAsia="仿宋" w:hAnsi="仿宋" w:cs="Times New Roman" w:hint="eastAsia"/>
          <w:bCs/>
          <w:sz w:val="30"/>
          <w:szCs w:val="30"/>
        </w:rPr>
        <w:t>）低压电缆技术要求</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低压电缆采用：</w:t>
      </w:r>
      <w:r w:rsidRPr="00A0679F">
        <w:rPr>
          <w:rFonts w:ascii="仿宋" w:eastAsia="仿宋" w:hAnsi="仿宋" w:cs="Times New Roman" w:hint="eastAsia"/>
          <w:sz w:val="30"/>
          <w:szCs w:val="30"/>
        </w:rPr>
        <w:t>阻燃型</w:t>
      </w:r>
      <w:r w:rsidR="00A0679F">
        <w:rPr>
          <w:rFonts w:ascii="仿宋" w:eastAsia="仿宋" w:hAnsi="仿宋" w:cs="Times New Roman" w:hint="eastAsia"/>
          <w:sz w:val="30"/>
          <w:szCs w:val="30"/>
        </w:rPr>
        <w:t>电力电缆，执行</w:t>
      </w:r>
      <w:r w:rsidRPr="00DB6F44">
        <w:rPr>
          <w:rFonts w:ascii="仿宋" w:eastAsia="仿宋" w:hAnsi="仿宋" w:cs="Times New Roman" w:hint="eastAsia"/>
          <w:sz w:val="30"/>
          <w:szCs w:val="30"/>
        </w:rPr>
        <w:t>Q/GDNY05.4-2003，具体电缆型号参考图纸。</w:t>
      </w:r>
      <w:r w:rsidRPr="00DB6F44">
        <w:rPr>
          <w:rFonts w:ascii="仿宋" w:eastAsia="仿宋" w:hAnsi="仿宋" w:cs="Times New Roman" w:hint="eastAsia"/>
          <w:sz w:val="30"/>
          <w:szCs w:val="30"/>
        </w:rPr>
        <w:br/>
        <w:t xml:space="preserve">    2</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电缆导体的额定运行温度为90℃,短路时（最长持续时间不超过5S）电缆导体的最高温度不超过250℃。</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3</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绝缘线芯应经受6kv-15kv的工频火花电压试验。</w:t>
      </w:r>
      <w:r w:rsidRPr="00DB6F44">
        <w:rPr>
          <w:rFonts w:ascii="宋体" w:eastAsia="宋体" w:hAnsi="宋体" w:cs="宋体" w:hint="eastAsia"/>
          <w:sz w:val="30"/>
          <w:szCs w:val="30"/>
        </w:rPr>
        <w:t>  </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4</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成品电缆应能经受交流50Hz，3500V/5min的耐压试</w:t>
      </w:r>
      <w:r w:rsidRPr="00DB6F44">
        <w:rPr>
          <w:rFonts w:ascii="仿宋" w:eastAsia="仿宋" w:hAnsi="仿宋" w:cs="Times New Roman" w:hint="eastAsia"/>
          <w:sz w:val="30"/>
          <w:szCs w:val="30"/>
        </w:rPr>
        <w:lastRenderedPageBreak/>
        <w:t>验。</w:t>
      </w:r>
      <w:r w:rsidRPr="00DB6F44">
        <w:rPr>
          <w:rFonts w:ascii="宋体" w:eastAsia="宋体" w:hAnsi="宋体" w:cs="宋体" w:hint="eastAsia"/>
          <w:sz w:val="30"/>
          <w:szCs w:val="30"/>
        </w:rPr>
        <w:t>  </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5</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电缆阻燃性能应符合GB12666标准中分类试验的要求。</w:t>
      </w:r>
      <w:r w:rsidRPr="00DB6F44">
        <w:rPr>
          <w:rFonts w:ascii="宋体" w:eastAsia="宋体" w:hAnsi="宋体" w:cs="宋体" w:hint="eastAsia"/>
          <w:sz w:val="30"/>
          <w:szCs w:val="30"/>
        </w:rPr>
        <w:t>  </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6</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阻燃电缆氧指数：一般阻燃电缆为28-30；低烟低卤阻燃为30-35。</w:t>
      </w:r>
      <w:r w:rsidRPr="00DB6F44">
        <w:rPr>
          <w:rFonts w:ascii="宋体" w:eastAsia="宋体" w:hAnsi="宋体" w:cs="宋体" w:hint="eastAsia"/>
          <w:sz w:val="30"/>
          <w:szCs w:val="30"/>
        </w:rPr>
        <w:t>  </w:t>
      </w:r>
    </w:p>
    <w:p w:rsidR="00DB6F44" w:rsidRPr="00DB6F44" w:rsidRDefault="00611898"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7、</w:t>
      </w:r>
      <w:r w:rsidR="00DB6F44" w:rsidRPr="00DB6F44">
        <w:rPr>
          <w:rFonts w:ascii="仿宋" w:eastAsia="仿宋" w:hAnsi="仿宋" w:cs="Times New Roman" w:hint="eastAsia"/>
          <w:sz w:val="30"/>
          <w:szCs w:val="30"/>
        </w:rPr>
        <w:t>铠装层铠装电缆采用双层镀锌钢带，要求符合GB/T12706.1的规定。</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8</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外护层护套表面光泽、圆整，其标称厚度和性能符合GB/T12706.1的规定</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9</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电力电缆的制作要遵照中华人民共和国相关的制造规范和相关行业标准，以及IEC等标准，几种标准不相同时按最高标准执行。</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10</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所提供的每种规格的电缆出厂前，必须按国家以及机械部、电力部颁布的有关标准进行出厂试验，出具产品试验合格证书。</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11</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电缆标志符合GB6995《电线电缆识别标志》要求，其标志清晰、耐擦。</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12</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包装标志：每个电缆盘侧面钉有产品合格证标牌，并标明：型号、规格、制造厂名、制造日期和产品标准代号。</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13</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每个电缆盘的两侧写上：电缆盘旋转方向、合同号、盘号等标志。</w:t>
      </w:r>
    </w:p>
    <w:p w:rsidR="00103DFF" w:rsidRDefault="00DB6F44" w:rsidP="00E623FB">
      <w:pPr>
        <w:ind w:firstLineChars="200" w:firstLine="600"/>
        <w:jc w:val="left"/>
        <w:rPr>
          <w:rFonts w:ascii="仿宋" w:eastAsia="仿宋" w:hAnsi="仿宋" w:cs="Times New Roman"/>
          <w:b/>
          <w:sz w:val="30"/>
          <w:szCs w:val="30"/>
        </w:rPr>
      </w:pPr>
      <w:r w:rsidRPr="00DB6F44">
        <w:rPr>
          <w:rFonts w:ascii="仿宋" w:eastAsia="仿宋" w:hAnsi="仿宋" w:cs="Times New Roman" w:hint="eastAsia"/>
          <w:sz w:val="30"/>
          <w:szCs w:val="30"/>
        </w:rPr>
        <w:t>14</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电缆妥善包装在坚固的电缆盘上，电缆端头用热缩套封</w:t>
      </w:r>
      <w:r w:rsidRPr="00DB6F44">
        <w:rPr>
          <w:rFonts w:ascii="仿宋" w:eastAsia="仿宋" w:hAnsi="仿宋" w:cs="Times New Roman" w:hint="eastAsia"/>
          <w:sz w:val="30"/>
          <w:szCs w:val="30"/>
        </w:rPr>
        <w:lastRenderedPageBreak/>
        <w:t>帽可靠密封，伸出的长度不小于300mm。</w:t>
      </w:r>
    </w:p>
    <w:p w:rsidR="00DB6F44" w:rsidRPr="00103DFF" w:rsidRDefault="00DB6F44" w:rsidP="00E623FB">
      <w:pPr>
        <w:ind w:firstLineChars="200" w:firstLine="600"/>
        <w:jc w:val="left"/>
        <w:rPr>
          <w:rFonts w:ascii="仿宋" w:eastAsia="仿宋" w:hAnsi="仿宋" w:cs="Times New Roman"/>
          <w:b/>
          <w:sz w:val="30"/>
          <w:szCs w:val="30"/>
        </w:rPr>
      </w:pPr>
      <w:r w:rsidRPr="00DB6F44">
        <w:rPr>
          <w:rFonts w:ascii="仿宋" w:eastAsia="仿宋" w:hAnsi="仿宋" w:cs="Times New Roman" w:hint="eastAsia"/>
          <w:bCs/>
          <w:sz w:val="30"/>
          <w:szCs w:val="30"/>
        </w:rPr>
        <w:t>（</w:t>
      </w:r>
      <w:r w:rsidR="00611898">
        <w:rPr>
          <w:rFonts w:ascii="仿宋" w:eastAsia="仿宋" w:hAnsi="仿宋" w:cs="Times New Roman" w:hint="eastAsia"/>
          <w:bCs/>
          <w:sz w:val="30"/>
          <w:szCs w:val="30"/>
        </w:rPr>
        <w:t>六</w:t>
      </w:r>
      <w:r w:rsidRPr="00DB6F44">
        <w:rPr>
          <w:rFonts w:ascii="仿宋" w:eastAsia="仿宋" w:hAnsi="仿宋" w:cs="Times New Roman" w:hint="eastAsia"/>
          <w:bCs/>
          <w:sz w:val="30"/>
          <w:szCs w:val="30"/>
        </w:rPr>
        <w:t>）电能表、电流表、电压表技术要求</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1</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进线配电柜用电能表和三相交流电压电流多功能表(以数字显示形式检测电流电压电参量的数字表)，符合GB/T13978 《数字通用表技术条件》，智能多功能表需具备远传功能，具备MODBUS通讯功能，精度等级0.1级。</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循环、补水柜三相交流电压电流组合表，测量电力线路的电压和电流，并具有单相交流电压表的功能，可通过人工或自动切换显示电流或电压。</w:t>
      </w:r>
    </w:p>
    <w:p w:rsidR="00103DFF" w:rsidRDefault="00DB6F44" w:rsidP="00E623FB">
      <w:pPr>
        <w:ind w:firstLineChars="200" w:firstLine="600"/>
        <w:jc w:val="left"/>
        <w:rPr>
          <w:rFonts w:ascii="仿宋" w:eastAsia="仿宋" w:hAnsi="仿宋" w:cs="Times New Roman"/>
          <w:bCs/>
          <w:sz w:val="30"/>
          <w:szCs w:val="30"/>
        </w:rPr>
      </w:pPr>
      <w:r w:rsidRPr="00DB6F44">
        <w:rPr>
          <w:rFonts w:ascii="仿宋" w:eastAsia="仿宋" w:hAnsi="仿宋" w:cs="Times New Roman" w:hint="eastAsia"/>
          <w:bCs/>
          <w:sz w:val="30"/>
          <w:szCs w:val="30"/>
        </w:rPr>
        <w:t>（</w:t>
      </w:r>
      <w:r w:rsidR="00611898">
        <w:rPr>
          <w:rFonts w:ascii="仿宋" w:eastAsia="仿宋" w:hAnsi="仿宋" w:cs="Times New Roman" w:hint="eastAsia"/>
          <w:bCs/>
          <w:sz w:val="30"/>
          <w:szCs w:val="30"/>
        </w:rPr>
        <w:t>七</w:t>
      </w:r>
      <w:r w:rsidRPr="00DB6F44">
        <w:rPr>
          <w:rFonts w:ascii="仿宋" w:eastAsia="仿宋" w:hAnsi="仿宋" w:cs="Times New Roman" w:hint="eastAsia"/>
          <w:bCs/>
          <w:sz w:val="30"/>
          <w:szCs w:val="30"/>
        </w:rPr>
        <w:t>）中间继电器、指示灯、端子技术要求</w:t>
      </w:r>
    </w:p>
    <w:p w:rsidR="00DB6F44" w:rsidRPr="00103DFF" w:rsidRDefault="00DB6F44" w:rsidP="00E623FB">
      <w:pPr>
        <w:ind w:firstLineChars="200" w:firstLine="600"/>
        <w:jc w:val="left"/>
        <w:rPr>
          <w:rFonts w:ascii="仿宋" w:eastAsia="仿宋" w:hAnsi="仿宋" w:cs="Times New Roman"/>
          <w:bCs/>
          <w:sz w:val="30"/>
          <w:szCs w:val="30"/>
        </w:rPr>
      </w:pPr>
      <w:r w:rsidRPr="00DB6F44">
        <w:rPr>
          <w:rFonts w:ascii="仿宋" w:eastAsia="仿宋" w:hAnsi="仿宋" w:cs="Times New Roman" w:hint="eastAsia"/>
          <w:sz w:val="30"/>
          <w:szCs w:val="30"/>
        </w:rPr>
        <w:t>1</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中间继电器设计应用无氧化零飞弧防爆电流分断技术，具体根据图纸要求，触点动作灵敏。</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2</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柜门指示灯应适用于交流50Hz供电、额定电压至380V，根据图纸要求选择AC220V、AC24V、DC24V电压类型，信号灯的发光器采用LED灯，寿命长、能耗低。</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3</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用于控制的端子采用螺丝压紧连接，当有多根连线时，应采用跨接片，端子优先选用魏德米勒防潮阻燃端子。</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4</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用于电源接线和馈出线的端子采用铜螺栓和铜螺母连接，端子的尺寸和空档应适合电缆的规格和连接片。</w:t>
      </w:r>
    </w:p>
    <w:p w:rsidR="00DB6F44" w:rsidRPr="00DB6F44"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t>5</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用于电力的接线端子，采用螺栓压紧连接，配有与电力电缆截面相配合的过渡连接端子(考虑线路压降，截面升级)连接端子必须满足线路电流发热要求。</w:t>
      </w:r>
    </w:p>
    <w:p w:rsidR="00103DFF" w:rsidRDefault="00DB6F44" w:rsidP="00E623FB">
      <w:pPr>
        <w:ind w:firstLineChars="200" w:firstLine="600"/>
        <w:jc w:val="left"/>
        <w:rPr>
          <w:rFonts w:ascii="仿宋" w:eastAsia="仿宋" w:hAnsi="仿宋" w:cs="Times New Roman"/>
          <w:sz w:val="30"/>
          <w:szCs w:val="30"/>
        </w:rPr>
      </w:pPr>
      <w:r w:rsidRPr="00DB6F44">
        <w:rPr>
          <w:rFonts w:ascii="仿宋" w:eastAsia="仿宋" w:hAnsi="仿宋" w:cs="Times New Roman" w:hint="eastAsia"/>
          <w:sz w:val="30"/>
          <w:szCs w:val="30"/>
        </w:rPr>
        <w:lastRenderedPageBreak/>
        <w:t>6</w:t>
      </w:r>
      <w:r w:rsidR="00611898">
        <w:rPr>
          <w:rFonts w:ascii="仿宋" w:eastAsia="仿宋" w:hAnsi="仿宋" w:cs="Times New Roman" w:hint="eastAsia"/>
          <w:sz w:val="30"/>
          <w:szCs w:val="30"/>
        </w:rPr>
        <w:t>、</w:t>
      </w:r>
      <w:r w:rsidRPr="00DB6F44">
        <w:rPr>
          <w:rFonts w:ascii="仿宋" w:eastAsia="仿宋" w:hAnsi="仿宋" w:cs="Times New Roman" w:hint="eastAsia"/>
          <w:sz w:val="30"/>
          <w:szCs w:val="30"/>
        </w:rPr>
        <w:t>相线之间用隔板分隔，电源进线端子上加保护板，上面用黄底黑字作警告标志。</w:t>
      </w:r>
    </w:p>
    <w:p w:rsidR="00103DFF" w:rsidRDefault="00611898" w:rsidP="00E623FB">
      <w:pPr>
        <w:ind w:firstLineChars="200" w:firstLine="602"/>
        <w:jc w:val="left"/>
        <w:rPr>
          <w:rFonts w:ascii="仿宋" w:eastAsia="仿宋" w:hAnsi="仿宋" w:cs="Times New Roman"/>
          <w:sz w:val="30"/>
          <w:szCs w:val="30"/>
        </w:rPr>
      </w:pPr>
      <w:r w:rsidRPr="00E92EF3">
        <w:rPr>
          <w:rFonts w:ascii="仿宋" w:eastAsia="仿宋" w:hAnsi="仿宋" w:cs="Times New Roman" w:hint="eastAsia"/>
          <w:b/>
          <w:bCs/>
          <w:sz w:val="30"/>
          <w:szCs w:val="30"/>
        </w:rPr>
        <w:t>（八）</w:t>
      </w:r>
      <w:r w:rsidR="00DB6F44" w:rsidRPr="00E92EF3">
        <w:rPr>
          <w:rFonts w:ascii="仿宋" w:eastAsia="仿宋" w:hAnsi="仿宋" w:cs="Times New Roman" w:hint="eastAsia"/>
          <w:b/>
          <w:bCs/>
          <w:sz w:val="30"/>
          <w:szCs w:val="30"/>
        </w:rPr>
        <w:t>安装调试要求</w:t>
      </w:r>
    </w:p>
    <w:p w:rsidR="00103DFF" w:rsidRDefault="00E92EF3" w:rsidP="00E623FB">
      <w:pPr>
        <w:ind w:firstLineChars="200" w:firstLine="602"/>
        <w:jc w:val="left"/>
        <w:rPr>
          <w:rFonts w:ascii="仿宋" w:eastAsia="仿宋" w:hAnsi="仿宋" w:cs="Times New Roman"/>
          <w:sz w:val="30"/>
          <w:szCs w:val="30"/>
        </w:rPr>
      </w:pPr>
      <w:r w:rsidRPr="00BE7861">
        <w:rPr>
          <w:rFonts w:ascii="仿宋" w:eastAsia="仿宋" w:hAnsi="仿宋" w:cs="Times New Roman" w:hint="eastAsia"/>
          <w:b/>
          <w:bCs/>
          <w:color w:val="FF0000"/>
          <w:sz w:val="30"/>
          <w:szCs w:val="30"/>
        </w:rPr>
        <w:t>供应电气设备时，应当提供安装和调试服务，按照</w:t>
      </w:r>
      <w:r w:rsidR="00DB6F44" w:rsidRPr="00E92EF3">
        <w:rPr>
          <w:rFonts w:ascii="仿宋" w:eastAsia="仿宋" w:hAnsi="仿宋" w:cs="Times New Roman" w:hint="eastAsia"/>
          <w:b/>
          <w:bCs/>
          <w:sz w:val="30"/>
          <w:szCs w:val="30"/>
        </w:rPr>
        <w:t>质量、技术要求按照图纸进行安装，应当符合买受人的使用要求和国家相应的安装规范。安装内容包括但不限于自控柜槽钢底座的制作及自控柜体就位、自控柜独立接地极的安装、提供电气自控柜间连接所需电源电缆等。配合自控供应商完成自控柜与电气柜相连部分的对接、调试。</w:t>
      </w:r>
    </w:p>
    <w:p w:rsidR="00103DFF" w:rsidRDefault="00857426" w:rsidP="00E623FB">
      <w:pPr>
        <w:ind w:firstLineChars="200" w:firstLine="602"/>
        <w:jc w:val="left"/>
        <w:rPr>
          <w:rFonts w:ascii="仿宋" w:eastAsia="仿宋" w:hAnsi="仿宋" w:cs="Times New Roman"/>
          <w:sz w:val="30"/>
          <w:szCs w:val="30"/>
        </w:rPr>
      </w:pPr>
      <w:r w:rsidRPr="00857426">
        <w:rPr>
          <w:rFonts w:ascii="仿宋" w:eastAsia="仿宋" w:hAnsi="仿宋" w:cs="Times New Roman"/>
          <w:b/>
          <w:sz w:val="30"/>
          <w:szCs w:val="30"/>
        </w:rPr>
        <w:t>四</w:t>
      </w:r>
      <w:r w:rsidRPr="00857426">
        <w:rPr>
          <w:rFonts w:ascii="仿宋" w:eastAsia="仿宋" w:hAnsi="仿宋" w:cs="Times New Roman" w:hint="eastAsia"/>
          <w:b/>
          <w:sz w:val="30"/>
          <w:szCs w:val="30"/>
        </w:rPr>
        <w:t>、</w:t>
      </w:r>
      <w:r w:rsidRPr="00857426">
        <w:rPr>
          <w:rFonts w:ascii="仿宋" w:eastAsia="仿宋" w:hAnsi="仿宋" w:cs="Times New Roman"/>
          <w:b/>
          <w:sz w:val="30"/>
          <w:szCs w:val="30"/>
        </w:rPr>
        <w:t>自控</w:t>
      </w:r>
      <w:r w:rsidR="00611898">
        <w:rPr>
          <w:rFonts w:ascii="仿宋" w:eastAsia="仿宋" w:hAnsi="仿宋" w:cs="Times New Roman" w:hint="eastAsia"/>
          <w:b/>
          <w:sz w:val="30"/>
          <w:szCs w:val="30"/>
        </w:rPr>
        <w:t>设备</w:t>
      </w:r>
    </w:p>
    <w:p w:rsidR="00103DFF"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bCs/>
          <w:sz w:val="30"/>
          <w:szCs w:val="30"/>
        </w:rPr>
        <w:t>（一）</w:t>
      </w:r>
      <w:r w:rsidR="00857426" w:rsidRPr="00857426">
        <w:rPr>
          <w:rFonts w:ascii="仿宋" w:eastAsia="仿宋" w:hAnsi="仿宋" w:cs="Times New Roman" w:hint="eastAsia"/>
          <w:bCs/>
          <w:sz w:val="30"/>
          <w:szCs w:val="30"/>
        </w:rPr>
        <w:t>一般要求</w:t>
      </w:r>
    </w:p>
    <w:p w:rsidR="00857426" w:rsidRPr="00103DFF"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bCs/>
          <w:sz w:val="30"/>
          <w:szCs w:val="30"/>
        </w:rPr>
        <w:t>1、</w:t>
      </w:r>
      <w:r w:rsidR="00857426" w:rsidRPr="00857426">
        <w:rPr>
          <w:rFonts w:ascii="仿宋" w:eastAsia="仿宋" w:hAnsi="仿宋" w:cs="Times New Roman" w:hint="eastAsia"/>
          <w:bCs/>
          <w:sz w:val="30"/>
          <w:szCs w:val="30"/>
        </w:rPr>
        <w:t>设备必须为制造商原厂生产，供货时提供由制造商出具的针对本项目供应设备的出厂检测报告和合格证明。</w:t>
      </w:r>
    </w:p>
    <w:p w:rsidR="00857426"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color w:val="FF0000"/>
          <w:sz w:val="30"/>
          <w:szCs w:val="30"/>
        </w:rPr>
        <w:t>2、</w:t>
      </w:r>
      <w:r w:rsidR="00BE7861" w:rsidRPr="00BE7861">
        <w:rPr>
          <w:rFonts w:ascii="仿宋" w:eastAsia="仿宋" w:hAnsi="仿宋" w:cs="Times New Roman" w:hint="eastAsia"/>
          <w:bCs/>
          <w:color w:val="FF0000"/>
          <w:sz w:val="30"/>
          <w:szCs w:val="30"/>
        </w:rPr>
        <w:t>供应的设备要保证符合其国家标准的相关</w:t>
      </w:r>
      <w:r w:rsidR="00857426" w:rsidRPr="00857426">
        <w:rPr>
          <w:rFonts w:ascii="仿宋" w:eastAsia="仿宋" w:hAnsi="仿宋" w:cs="Times New Roman" w:hint="eastAsia"/>
          <w:bCs/>
          <w:sz w:val="30"/>
          <w:szCs w:val="30"/>
        </w:rPr>
        <w:t>要求，为保障热力站的安全运行，换热机组的主要设备要求选用技术先进、质量可靠的产品。在供热管网中不存在设备质量不良记录。</w:t>
      </w:r>
    </w:p>
    <w:p w:rsidR="00857426" w:rsidRPr="00857426" w:rsidRDefault="00DD2640"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3</w:t>
      </w:r>
      <w:r w:rsidRPr="00DD2640">
        <w:rPr>
          <w:rFonts w:ascii="仿宋" w:eastAsia="仿宋" w:hAnsi="仿宋" w:cs="Times New Roman" w:hint="eastAsia"/>
          <w:bCs/>
          <w:sz w:val="30"/>
          <w:szCs w:val="30"/>
        </w:rPr>
        <w:t>、</w:t>
      </w:r>
      <w:r w:rsidR="00857426" w:rsidRPr="00857426">
        <w:rPr>
          <w:rFonts w:ascii="仿宋" w:eastAsia="仿宋" w:hAnsi="仿宋" w:cs="Times New Roman" w:hint="eastAsia"/>
          <w:bCs/>
          <w:sz w:val="30"/>
          <w:szCs w:val="30"/>
        </w:rPr>
        <w:t>供货范围</w:t>
      </w:r>
    </w:p>
    <w:p w:rsidR="00103DFF"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电动调节阀及执行器、控制器、触摸屏、超声波热量表、补水流量计、电磁阀、室外温度传感器、侵入式温度传感器、压力传感器、插入式液位变送器、PLC控制柜、下位机控制系统等。安装完成后需具有远距离传输通讯功能及就地无人值守的全自动控制功能等。</w:t>
      </w:r>
    </w:p>
    <w:p w:rsidR="00857426" w:rsidRPr="00BE7861"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lastRenderedPageBreak/>
        <w:t>（二）</w:t>
      </w:r>
      <w:r w:rsidR="00857426" w:rsidRPr="00BE7861">
        <w:rPr>
          <w:rFonts w:ascii="仿宋" w:eastAsia="仿宋" w:hAnsi="仿宋" w:cs="Times New Roman" w:hint="eastAsia"/>
          <w:bCs/>
          <w:sz w:val="30"/>
          <w:szCs w:val="30"/>
        </w:rPr>
        <w:t>换热站设备的技术要求</w:t>
      </w:r>
    </w:p>
    <w:p w:rsidR="00857426" w:rsidRPr="00BE7861"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t>1、</w:t>
      </w:r>
      <w:r w:rsidR="00857426" w:rsidRPr="00BE7861">
        <w:rPr>
          <w:rFonts w:ascii="仿宋" w:eastAsia="仿宋" w:hAnsi="仿宋" w:cs="Times New Roman" w:hint="eastAsia"/>
          <w:bCs/>
          <w:sz w:val="30"/>
          <w:szCs w:val="30"/>
        </w:rPr>
        <w:t>电动调节阀阀体及执行器</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控制阀体与驱动器必需为同一品牌，不得采用混装阀。品牌选用丹佛斯、西门子、萨姆森等同等或优于上述质量的产品。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由调度人员通过上位机直接下达控制目标（手动设置定值、一次总供热量、流量、二次供温、二次供回平均温度、一次回温、本地气候补偿），热力站控制器自动控制一次电动调节阀开度，实现控制目的。</w:t>
      </w:r>
    </w:p>
    <w:p w:rsidR="00103DFF"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根据天气预报和实际室外温度值，结合不同换热站的经验值，制定一次电动调节阀的运行函数曲线，热力站控制器根据此运行函数曲线自动调节一次电动调节阀开度，达到控制目的。</w:t>
      </w:r>
    </w:p>
    <w:p w:rsidR="00103DFF"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在根据各种策略对一次电动调节阀进行调节时，需要对换热站内的一次流量、一次回温，二次供温、阀门开度等实时参数进行安全范围值检测，当出现报警时需要停止原有的PID调节方法，转为保证安全运行的特殊调节方法。</w:t>
      </w:r>
    </w:p>
    <w:p w:rsidR="00103DFF"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bCs/>
          <w:sz w:val="30"/>
          <w:szCs w:val="30"/>
        </w:rPr>
        <w:t>（1）</w:t>
      </w:r>
      <w:r w:rsidR="00857426" w:rsidRPr="00857426">
        <w:rPr>
          <w:rFonts w:ascii="仿宋" w:eastAsia="仿宋" w:hAnsi="仿宋" w:cs="Times New Roman" w:hint="eastAsia"/>
          <w:bCs/>
          <w:sz w:val="30"/>
          <w:szCs w:val="30"/>
        </w:rPr>
        <w:t>控制阀体</w:t>
      </w:r>
    </w:p>
    <w:p w:rsidR="00103DFF"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调节阀阀体结构为直行程的单座阀体，压力等级PN16（少数PN25），其流通能力（Kvs值）及口径必须满足工艺流量的要求。其性能和材质如下：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①流量特性为等百分比特性；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②法兰连接；</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③控制比≥100：1；</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④泄漏率≤Kvs值的0.05％；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⑤最大关闭压差》10 bar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⑥耐温：水网200℃；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⑦阀体：铸铁或球墨铸铁；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⑧阀芯：不锈钢；</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⑨密封材料：金属密封；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⑩阀门采用流开型设计。</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bCs/>
          <w:sz w:val="30"/>
          <w:szCs w:val="30"/>
        </w:rPr>
        <w:t>（2）</w:t>
      </w:r>
      <w:r w:rsidR="00857426" w:rsidRPr="00857426">
        <w:rPr>
          <w:rFonts w:ascii="仿宋" w:eastAsia="仿宋" w:hAnsi="仿宋" w:cs="Times New Roman" w:hint="eastAsia"/>
          <w:sz w:val="30"/>
          <w:szCs w:val="30"/>
        </w:rPr>
        <w:t>执行器性能指标如下：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①电源为AC 24V，50Hz；</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②控制信号为标准的模拟量信号，0(2)-10V/0(4)-20mA可选；</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③执行器断电保持原位，可手动操作，具有阀位反馈功能；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④执行器与阀体的连接需简单方便,外壳防护等级IP54；</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⑤控制精度256步；</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⑥通过执行器行程与控制信号的调节可使整个阀门的调节特性成等百分比特性或线性，以更好的适应整个供热系统的控制；</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⑦为确保系统调节达到良好的精度，执行器正常运行过程中开启和关闭的速度必须相同；</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⑧执行器带有双向电机和金属齿轮的驱动或者带有液压泵和电磁阀的电动液压驱</w:t>
      </w:r>
    </w:p>
    <w:p w:rsidR="00534737" w:rsidRDefault="0000758E" w:rsidP="00E623FB">
      <w:pPr>
        <w:ind w:firstLineChars="200" w:firstLine="600"/>
        <w:jc w:val="left"/>
        <w:rPr>
          <w:rFonts w:ascii="仿宋" w:eastAsia="仿宋" w:hAnsi="仿宋" w:cs="Times New Roman"/>
          <w:sz w:val="30"/>
          <w:szCs w:val="30"/>
        </w:rPr>
      </w:pPr>
      <w:r w:rsidRPr="00103DFF">
        <w:rPr>
          <w:rFonts w:ascii="仿宋" w:eastAsia="仿宋" w:hAnsi="仿宋" w:cs="Times New Roman" w:hint="eastAsia"/>
          <w:bCs/>
          <w:sz w:val="30"/>
          <w:szCs w:val="30"/>
        </w:rPr>
        <w:t>2、</w:t>
      </w:r>
      <w:r w:rsidR="00857426" w:rsidRPr="00103DFF">
        <w:rPr>
          <w:rFonts w:ascii="仿宋" w:eastAsia="仿宋" w:hAnsi="仿宋" w:cs="Times New Roman" w:hint="eastAsia"/>
          <w:bCs/>
          <w:sz w:val="30"/>
          <w:szCs w:val="30"/>
        </w:rPr>
        <w:t xml:space="preserve">电磁阀 </w:t>
      </w:r>
    </w:p>
    <w:p w:rsidR="00857426" w:rsidRPr="00534737"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bCs/>
          <w:sz w:val="30"/>
          <w:szCs w:val="30"/>
        </w:rPr>
        <w:t>品牌选用品质等同或优于丹佛斯、西门子、萨姆森等品牌的</w:t>
      </w:r>
      <w:r w:rsidRPr="00857426">
        <w:rPr>
          <w:rFonts w:ascii="仿宋" w:eastAsia="仿宋" w:hAnsi="仿宋" w:cs="Times New Roman" w:hint="eastAsia"/>
          <w:bCs/>
          <w:sz w:val="30"/>
          <w:szCs w:val="30"/>
        </w:rPr>
        <w:lastRenderedPageBreak/>
        <w:t>产品。</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水箱进水电磁阀为常闭型，线圈防护等级IP67。</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“一补二”用电磁阀为常闭型，线圈防护等级IP67。</w:t>
      </w:r>
    </w:p>
    <w:p w:rsidR="00857426" w:rsidRPr="00103DFF" w:rsidRDefault="0000758E" w:rsidP="00E623FB">
      <w:pPr>
        <w:ind w:firstLineChars="200" w:firstLine="600"/>
        <w:jc w:val="left"/>
        <w:rPr>
          <w:rFonts w:ascii="仿宋" w:eastAsia="仿宋" w:hAnsi="仿宋" w:cs="Times New Roman"/>
          <w:bCs/>
          <w:sz w:val="30"/>
          <w:szCs w:val="30"/>
        </w:rPr>
      </w:pPr>
      <w:r w:rsidRPr="00103DFF">
        <w:rPr>
          <w:rFonts w:ascii="仿宋" w:eastAsia="仿宋" w:hAnsi="仿宋" w:cs="Times New Roman" w:hint="eastAsia"/>
          <w:bCs/>
          <w:sz w:val="30"/>
          <w:szCs w:val="30"/>
        </w:rPr>
        <w:t>3、</w:t>
      </w:r>
      <w:r w:rsidR="00857426" w:rsidRPr="00103DFF">
        <w:rPr>
          <w:rFonts w:ascii="仿宋" w:eastAsia="仿宋" w:hAnsi="仿宋" w:cs="Times New Roman" w:hint="eastAsia"/>
          <w:bCs/>
          <w:sz w:val="30"/>
          <w:szCs w:val="30"/>
        </w:rPr>
        <w:t>超声波热量表</w:t>
      </w:r>
    </w:p>
    <w:p w:rsidR="00857426" w:rsidRPr="00857426" w:rsidRDefault="00857426" w:rsidP="00E623FB">
      <w:pPr>
        <w:ind w:firstLineChars="200" w:firstLine="600"/>
        <w:jc w:val="left"/>
        <w:rPr>
          <w:rFonts w:ascii="仿宋" w:eastAsia="仿宋" w:hAnsi="仿宋" w:cs="Times New Roman"/>
          <w:b/>
          <w:bCs/>
          <w:sz w:val="30"/>
          <w:szCs w:val="30"/>
        </w:rPr>
      </w:pPr>
      <w:r w:rsidRPr="00857426">
        <w:rPr>
          <w:rFonts w:ascii="仿宋" w:eastAsia="仿宋" w:hAnsi="仿宋" w:cs="Times New Roman" w:hint="eastAsia"/>
          <w:bCs/>
          <w:sz w:val="30"/>
          <w:szCs w:val="30"/>
        </w:rPr>
        <w:t>超声波热量表采用品牌：选用品质等同或优于卡姆鲁普、丹佛斯、西门子等品牌的产品。</w:t>
      </w:r>
    </w:p>
    <w:p w:rsidR="00534737"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计量精度满足欧洲EN1434 2级标准、符合MID欧洲设计标准，并已得到中国热量表标准认证。热量表由超声波流量计、温度传感器和热量积算仪组成。</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环境等级: 依照DS/EN1434标准 C级；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MID设计标准：</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——机械环境M1级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——电磁环境E1和E2级；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0-3000m3/h流量范围内的精确计量；</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Pt100两线制温度传感器；</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Pt500两线制和四线制温度传感器；</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使用0.6m3/h—1000m3/h ULTRAFLOW</w:t>
      </w:r>
      <w:r w:rsidRPr="00857426">
        <w:rPr>
          <w:rFonts w:ascii="宋体" w:eastAsia="宋体" w:hAnsi="宋体" w:cs="宋体" w:hint="eastAsia"/>
          <w:sz w:val="30"/>
          <w:szCs w:val="30"/>
        </w:rPr>
        <w:t>®</w:t>
      </w:r>
      <w:r w:rsidRPr="00857426">
        <w:rPr>
          <w:rFonts w:ascii="仿宋" w:eastAsia="仿宋" w:hAnsi="仿宋" w:cs="Times New Roman" w:hint="eastAsia"/>
          <w:sz w:val="30"/>
          <w:szCs w:val="30"/>
        </w:rPr>
        <w:t>型流量计；</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供电电压:3.6±0.1V；</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电池使用寿命:3.65VDC,锂电池,35℃以下,10年；</w:t>
      </w:r>
    </w:p>
    <w:p w:rsidR="00857426" w:rsidRPr="00857426" w:rsidRDefault="00857426" w:rsidP="00E623FB">
      <w:pPr>
        <w:ind w:firstLineChars="200" w:firstLine="600"/>
        <w:jc w:val="left"/>
        <w:rPr>
          <w:rFonts w:ascii="仿宋" w:eastAsia="仿宋" w:hAnsi="仿宋" w:cs="Times New Roman"/>
          <w:sz w:val="30"/>
          <w:szCs w:val="30"/>
          <w:u w:val="single"/>
        </w:rPr>
      </w:pPr>
      <w:r w:rsidRPr="00857426">
        <w:rPr>
          <w:rFonts w:ascii="仿宋" w:eastAsia="仿宋" w:hAnsi="仿宋" w:cs="Times New Roman" w:hint="eastAsia"/>
          <w:sz w:val="30"/>
          <w:szCs w:val="30"/>
        </w:rPr>
        <w:t>时间常数: 6秒,表计的采样周期不能大于30秒；</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储存温度: -25-70℃；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最近的10次，460天，36个月和15年的数据连续记录；</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精度等级：积分仪Ec=（0.15+2/Δθ）温度传感器Et=（0.4+4/Δθ）；</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选型基础：一/二次测流量；</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环境温度：0～55℃；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信号电缆长度：超声波流量计与积分仪10米线长；温度传感器10米线长；</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流量传感器动态测量 ≥1:100；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压降：所选表的压降&lt;200mbar；</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 xml:space="preserve">流量传感器为法兰连接；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温度测量范围：15~130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安装方式：分体安装；可根据施工进度，超声波流量计、温度传感器和积算仪分别安装。</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积算仪可容纳两个插装式模块的位置：</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——顶部模块：时钟备用电池，能量和流量输出模块。</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底部模块：M-bus，Lonwork，0/4-20mA模拟输出(传输流量，热量累计/瞬时，温度和错误信息等数据)，热量积算仪带显示屏可以显示及储存测量数据，包括累积热量，瞬时流量和累积流量，供/回水温度及供回水温差，以及操作时间等。M-bus接口用于将测量的以上数据传输到PLC控制器。</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测量传感器</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公称通径: DN8-DN2600；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流量范围对应的流速范围: 0m/s～15m/s；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准确度:  ±0.2%；</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测量管材料: 304不锈钢；</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衬里材料:  聚四氟乙烯；</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电极材料: 钛合金，更耐磨、耐腐蚀；</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直管段：满足前10D（直径）后5D安装要求；</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连接法兰材料: 碳钢；</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外壳防护:  IP68（仅分离型）、IP65（其它）；</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防爆等级： Exdmb[ia]iaⅡCT6。</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累计计算器</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隔离输出信号：4~20 mA, DC瞬时流量；脉冲：累积流量；</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通    讯：RS485、Mod-bus、HART、Profibus-DP；</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w:t>
      </w:r>
      <w:r w:rsidR="00534737">
        <w:rPr>
          <w:rFonts w:ascii="仿宋" w:eastAsia="仿宋" w:hAnsi="仿宋" w:cs="Times New Roman" w:hint="eastAsia"/>
          <w:sz w:val="30"/>
          <w:szCs w:val="30"/>
        </w:rPr>
        <w:t xml:space="preserve">    </w:t>
      </w:r>
      <w:r w:rsidRPr="00857426">
        <w:rPr>
          <w:rFonts w:ascii="仿宋" w:eastAsia="仿宋" w:hAnsi="仿宋" w:cs="Times New Roman" w:hint="eastAsia"/>
          <w:sz w:val="30"/>
          <w:szCs w:val="30"/>
        </w:rPr>
        <w:t>源：220V AC 50Hz ， 断电自动储存系统数据；</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故障报警：开关量输出自身报警 220V AC 5A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空管报警输出。</w:t>
      </w:r>
    </w:p>
    <w:p w:rsidR="00534737"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t>4、</w:t>
      </w:r>
      <w:r w:rsidR="00857426" w:rsidRPr="00BE7861">
        <w:rPr>
          <w:rFonts w:ascii="仿宋" w:eastAsia="仿宋" w:hAnsi="仿宋" w:cs="Times New Roman" w:hint="eastAsia"/>
          <w:bCs/>
          <w:sz w:val="30"/>
          <w:szCs w:val="30"/>
        </w:rPr>
        <w:t>补水流量计</w:t>
      </w:r>
      <w:r w:rsidR="00BE7861">
        <w:rPr>
          <w:rFonts w:ascii="仿宋" w:eastAsia="仿宋" w:hAnsi="仿宋" w:cs="Times New Roman" w:hint="eastAsia"/>
          <w:bCs/>
          <w:sz w:val="30"/>
          <w:szCs w:val="30"/>
        </w:rPr>
        <w:t>采用涡轮流量计</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接方式:法兰连接；</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精度等级:0.5%；</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公称压力:1.6Mpa；</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压力损失:不大于0.01MPa；</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耐温等级:满足设计需求；</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仪表材质: PTFE衬里、316(L)不锈钢等；</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被测介质温度:(℃) -20～＋150℃；</w:t>
      </w:r>
    </w:p>
    <w:p w:rsidR="00857426" w:rsidRP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lastRenderedPageBreak/>
        <w:t>环境条件:温度－20～+65℃,相对湿度5％~90％；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输出信号:传感器:脉冲频率信号；</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低电平≤ 0.8V 高电平≥8V；</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变送器:两线制4 ~ 20mADC电流信号；</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供电电源:传感器:+12VDC 、+24VDC；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变送器:+24VDC；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现场显示型:仪表自带3.2V锂电池；</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显示:LCD显示累积和瞬时流量；</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信号传输线:STVPV3×0.3(三线制),2×0.3(二线制)；</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传输距离:≤1000m；</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信号线接口:基本型:豪斯曼接头；</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防爆型:内螺纹M20×1.5；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通讯接口:RS485(Modbus)；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防爆等级:基本型；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防爆型:ExdIIBT6；</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防护等级:IP65。</w:t>
      </w:r>
    </w:p>
    <w:p w:rsidR="00534737" w:rsidRDefault="00857426"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sz w:val="30"/>
          <w:szCs w:val="30"/>
        </w:rPr>
        <w:t>热量表和补水流量计需要厂家提供第三方检测报告。</w:t>
      </w:r>
    </w:p>
    <w:p w:rsidR="00534737"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t>5、</w:t>
      </w:r>
      <w:r w:rsidR="00857426" w:rsidRPr="00BE7861">
        <w:rPr>
          <w:rFonts w:ascii="仿宋" w:eastAsia="仿宋" w:hAnsi="仿宋" w:cs="Times New Roman" w:hint="eastAsia"/>
          <w:bCs/>
          <w:sz w:val="30"/>
          <w:szCs w:val="30"/>
        </w:rPr>
        <w:t>温度变送器、压力变送器</w:t>
      </w:r>
    </w:p>
    <w:p w:rsidR="00534737"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w:t>
      </w:r>
      <w:r w:rsidR="00857426" w:rsidRPr="00857426">
        <w:rPr>
          <w:rFonts w:ascii="仿宋" w:eastAsia="仿宋" w:hAnsi="仿宋" w:cs="Times New Roman" w:hint="eastAsia"/>
          <w:bCs/>
          <w:sz w:val="30"/>
          <w:szCs w:val="30"/>
        </w:rPr>
        <w:t>温度变送器</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品牌选用品质等同或优于西门子、罗斯蒙特、E+H等品牌的产品。</w:t>
      </w:r>
    </w:p>
    <w:p w:rsidR="00857426" w:rsidRP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传感元件：PT1000；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精度：±0.05％FS；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接线：三线制；</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防护等级：IP65；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耐压：1.6MPa；</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测温范围：0℃~150℃；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输出信号：PT1000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电气接口：NPT 1/2 锥管螺纹；</w:t>
      </w:r>
    </w:p>
    <w:p w:rsidR="00534737"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（2）</w:t>
      </w:r>
      <w:r w:rsidR="00857426" w:rsidRPr="00857426">
        <w:rPr>
          <w:rFonts w:ascii="仿宋" w:eastAsia="仿宋" w:hAnsi="仿宋" w:cs="Times New Roman" w:hint="eastAsia"/>
          <w:bCs/>
          <w:sz w:val="30"/>
          <w:szCs w:val="30"/>
        </w:rPr>
        <w:t>室外温度传感器</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品牌选用品质等同或优于西门子、罗斯蒙特、E+H等品牌的产品。</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传感器元件：Pt1000；</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防护等级：IP54；</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温度范围：-50~50℃；</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传感器连接：三线制；</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精度要求：±0.05％FS；</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安装：传感器安装在室外北墙上，应避免阳光直接照射，距离地面1.5m以上，避免在门窗正上方。</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（3）</w:t>
      </w:r>
      <w:r w:rsidR="00857426" w:rsidRPr="00857426">
        <w:rPr>
          <w:rFonts w:ascii="仿宋" w:eastAsia="仿宋" w:hAnsi="仿宋" w:cs="Times New Roman" w:hint="eastAsia"/>
          <w:bCs/>
          <w:sz w:val="30"/>
          <w:szCs w:val="30"/>
        </w:rPr>
        <w:t>压力变送器（带液晶屏）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品牌选用品质等同或优于西门子、丹佛斯、罗斯蒙特等品牌的产品。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测量范围：0～1.6MPa；</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测量精度：± 0.075% FS；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介质温度：-30～+130℃(配弯管)；</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环境温度：-20°C～60℃；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线性度：&gt;=0.1%；</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输出信号：两线制，4～20mADC 信号，带HART协议；</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长期漂移:0.25%满刻度值/年；</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电源：12.5～30VDC；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安装方式：M20*1.5，（带弯管及不锈钢截止阀）；</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防护等级：IP65。</w:t>
      </w:r>
    </w:p>
    <w:p w:rsidR="00857426" w:rsidRPr="00BE7861" w:rsidRDefault="0000758E" w:rsidP="00E623FB">
      <w:pPr>
        <w:ind w:firstLineChars="200" w:firstLine="600"/>
        <w:jc w:val="left"/>
        <w:rPr>
          <w:rFonts w:ascii="仿宋" w:eastAsia="仿宋" w:hAnsi="仿宋" w:cs="Times New Roman"/>
          <w:sz w:val="30"/>
          <w:szCs w:val="30"/>
        </w:rPr>
      </w:pPr>
      <w:r w:rsidRPr="00BE7861">
        <w:rPr>
          <w:rFonts w:ascii="仿宋" w:eastAsia="仿宋" w:hAnsi="仿宋" w:cs="Times New Roman" w:hint="eastAsia"/>
          <w:bCs/>
          <w:sz w:val="30"/>
          <w:szCs w:val="30"/>
        </w:rPr>
        <w:t>6、</w:t>
      </w:r>
      <w:r w:rsidR="00857426" w:rsidRPr="00BE7861">
        <w:rPr>
          <w:rFonts w:ascii="仿宋" w:eastAsia="仿宋" w:hAnsi="仿宋" w:cs="Times New Roman" w:hint="eastAsia"/>
          <w:bCs/>
          <w:sz w:val="30"/>
          <w:szCs w:val="30"/>
        </w:rPr>
        <w:t>水箱液位变送器</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品牌选用品质等同或优于西门子、EJA、罗斯蒙特等品牌的产品。</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用于测量换热站水箱水位，灵敏度高，长期稳定性好。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工作介质：水；</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测量范围：0~3m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输出信号：4-20 mA DC；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电源电压：12.5~36V DC；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工作环境相对湿度： 0~100%RH；</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工作环境温度：-20~70℃；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精确度：0.2%，±6mm。</w:t>
      </w:r>
    </w:p>
    <w:p w:rsidR="00857426" w:rsidRPr="00BE7861"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t>（三）</w:t>
      </w:r>
      <w:r w:rsidR="00857426" w:rsidRPr="00BE7861">
        <w:rPr>
          <w:rFonts w:ascii="仿宋" w:eastAsia="仿宋" w:hAnsi="仿宋" w:cs="Times New Roman" w:hint="eastAsia"/>
          <w:bCs/>
          <w:sz w:val="30"/>
          <w:szCs w:val="30"/>
        </w:rPr>
        <w:t>自动控制系统的技术要求</w:t>
      </w:r>
    </w:p>
    <w:p w:rsidR="00857426" w:rsidRPr="00BE7861" w:rsidRDefault="0000758E" w:rsidP="00E623FB">
      <w:pPr>
        <w:ind w:firstLineChars="200" w:firstLine="600"/>
        <w:jc w:val="left"/>
        <w:rPr>
          <w:rFonts w:ascii="仿宋" w:eastAsia="仿宋" w:hAnsi="仿宋" w:cs="Times New Roman"/>
          <w:bCs/>
          <w:sz w:val="30"/>
          <w:szCs w:val="30"/>
        </w:rPr>
      </w:pPr>
      <w:r w:rsidRPr="00BE7861">
        <w:rPr>
          <w:rFonts w:ascii="仿宋" w:eastAsia="仿宋" w:hAnsi="仿宋" w:cs="Times New Roman" w:hint="eastAsia"/>
          <w:bCs/>
          <w:sz w:val="30"/>
          <w:szCs w:val="30"/>
        </w:rPr>
        <w:t>1、</w:t>
      </w:r>
      <w:r w:rsidR="00857426" w:rsidRPr="00BE7861">
        <w:rPr>
          <w:rFonts w:ascii="仿宋" w:eastAsia="仿宋" w:hAnsi="仿宋" w:cs="Times New Roman" w:hint="eastAsia"/>
          <w:bCs/>
          <w:sz w:val="30"/>
          <w:szCs w:val="30"/>
        </w:rPr>
        <w:t>自动控制系统功能要求</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换热机组所选设备必须与买受人上位自控系统，监控中心系</w:t>
      </w:r>
      <w:r w:rsidRPr="00857426">
        <w:rPr>
          <w:rFonts w:ascii="仿宋" w:eastAsia="仿宋" w:hAnsi="仿宋" w:cs="Times New Roman" w:hint="eastAsia"/>
          <w:bCs/>
          <w:sz w:val="30"/>
          <w:szCs w:val="30"/>
        </w:rPr>
        <w:lastRenderedPageBreak/>
        <w:t>统实现无缝对接，不得与现有上位系统冲突。严格按照买受人提供的自控系统通信点表进行自控系统编程。</w:t>
      </w:r>
      <w:r w:rsidRPr="00857426">
        <w:rPr>
          <w:rFonts w:ascii="仿宋" w:eastAsia="仿宋" w:hAnsi="仿宋" w:cs="Times New Roman" w:hint="eastAsia"/>
          <w:sz w:val="30"/>
          <w:szCs w:val="30"/>
        </w:rPr>
        <w:t>本项目包含换热站系统与上位平台数据对接的相关费用，买受人只提供软件平台技术人员的联系方式及上位自控系统通讯点表。</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w:t>
      </w:r>
      <w:r w:rsidR="00857426" w:rsidRPr="00857426">
        <w:rPr>
          <w:rFonts w:ascii="仿宋" w:eastAsia="仿宋" w:hAnsi="仿宋" w:cs="Times New Roman" w:hint="eastAsia"/>
          <w:bCs/>
          <w:sz w:val="30"/>
          <w:szCs w:val="30"/>
        </w:rPr>
        <w:t>显示采集功能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采集以下参数，能够本地液晶屏显示和上传至控制中心。监测内容包括一次侧供水温度、一次侧供水压力、一次侧回水流量、热量（瞬时及累积，M-BUS通讯方式）、</w:t>
      </w:r>
      <w:r w:rsidRPr="00857426">
        <w:rPr>
          <w:rFonts w:ascii="仿宋" w:eastAsia="仿宋" w:hAnsi="仿宋" w:cs="Times New Roman" w:hint="eastAsia"/>
          <w:bCs/>
          <w:sz w:val="30"/>
          <w:szCs w:val="30"/>
        </w:rPr>
        <w:t>一次侧供水调节阀调节、一次侧供水调节阀阀位、一次测回水温度、一次侧回水压力、二次侧供水温度（地暖暖气片）、二次侧供水压力、二次侧回水温度、二次侧回水压力、室外温度、循环泵出口压力、软水箱水位、软水箱水位控制、补水流量（瞬时及累积流量，RS485通讯方式）、循环泵变频器电流、电压、控制及电机状态、补水泵变频器电流、电压、控制及电机状态、一次侧除污器前后压差报警、二次侧除污器前后压差报警等</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（2）</w:t>
      </w:r>
      <w:r w:rsidR="00857426" w:rsidRPr="00857426">
        <w:rPr>
          <w:rFonts w:ascii="仿宋" w:eastAsia="仿宋" w:hAnsi="仿宋" w:cs="Times New Roman" w:hint="eastAsia"/>
          <w:bCs/>
          <w:sz w:val="30"/>
          <w:szCs w:val="30"/>
        </w:rPr>
        <w:t>下位控制功能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水网站调节阀工作方式：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①定值；</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②二次供温控制[远程气候补偿器]；</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③二次供回平均温度恒定；</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④热量恒定（一次热量恒定）；</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⑤流量恒定（一次流量恒定）；</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lastRenderedPageBreak/>
        <w:t>⑥一次回温恒定；</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⑦本地气候补偿。</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a工作方式一：定值，连锁关系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定值开度相当于远程手动控制，平台发送的数据将不受制取PLC内对流量限制保护、开度限制保护、温度限制保护等策略，而是直接控制。</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b工作方式二：二次供温控制，连锁关系</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二次供温传感器故障会导致由“二次供温控制”转换为“定值”方式，并以“定值”方式设定的阀门开度为输出值，控制阀门开度。</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一次回温度高报警、二次供温超温报警，导致阀门每2min 关闭2%的开度。直至达到最小开度设定值。</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流量超高限报警，导致阀门每2min关闭1%的开度。直至达到最小开度设定值。</w:t>
      </w:r>
    </w:p>
    <w:p w:rsidR="00534737"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流量超低限报警，导致阀门每2min提升1%的开度。直至达到100%开度。</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判定优先级：传感器故障、超温报警、超流量高低限报警。</w:t>
      </w:r>
    </w:p>
    <w:p w:rsidR="00534737"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执行方式：</w:t>
      </w:r>
      <w:r w:rsidR="00534737" w:rsidRPr="00857426">
        <w:rPr>
          <w:rFonts w:ascii="仿宋" w:eastAsia="仿宋" w:hAnsi="仿宋" w:cs="Times New Roman" w:hint="eastAsia"/>
          <w:bCs/>
          <w:sz w:val="30"/>
          <w:szCs w:val="30"/>
        </w:rPr>
        <w:t>热网监控平台根据滨州市气象局的三天气象预报，生成三天的气温预测曲线，制作热源网口的计划供热量，各水线换热站接合室外小时气温的变化，控制换热站的二次供水温度。</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换热站PLC设置十二时段，平台时间戳与本地PLC的时间同步，按照二小时为一个控制单元，实施监控温度设定值与检测值</w:t>
      </w:r>
      <w:r w:rsidRPr="00857426">
        <w:rPr>
          <w:rFonts w:ascii="仿宋" w:eastAsia="仿宋" w:hAnsi="仿宋" w:cs="Times New Roman" w:hint="eastAsia"/>
          <w:bCs/>
          <w:sz w:val="30"/>
          <w:szCs w:val="30"/>
        </w:rPr>
        <w:lastRenderedPageBreak/>
        <w:t>的偏差。</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c工作方式三：二次供回平均温度恒定，连锁关系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“二次供回平均温度恒定”与“二次供温控制”方式连锁关系基本相同。只是在判定“二次供温传感器故障”中同时判定“二次回温传感器故障”。其他连锁关系参照“二次供温控制”方式。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d工作方式四：一次流量恒定，连锁关系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 xml:space="preserve"> “一次流量恒定”与“二次供温控制”方式连锁关系基本相同。不同之处：将判定 “二次供温传感器故障”改为判定“一次热表通讯故障”，即与一次侧热表之间在一定时间内不能通讯就判定为通讯故障。其他连锁关系参照“二次供温控制”方式。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e工作方式五：一次热量恒定，连锁关系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“一次热量恒定”与“一次流量恒定”方式连锁关系相同。连锁关系参照“一次流量恒定”方式。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f工作方式六：一次回温恒定，连锁关系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“一次回温恒定”与“二次供温控制”方式连锁关系基本相同。不同之处：将判定 “二次供温传感器故障”改为判定“一次热表通讯故障”（单系统站）或“一次分支温度传感器故障”（多系统站）。其他连锁关系参照“二次供温控制”方式。</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g工作方式七：本地气候补偿，连锁关系</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“本地气候补偿”方式，是根据室外温度，由控制曲线中选取相应的“二次供回水平均温度”为控制值。</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本地控制系统根据室外温度的变化和当地供热负荷曲线，决</w:t>
      </w:r>
      <w:r w:rsidRPr="00857426">
        <w:rPr>
          <w:rFonts w:ascii="仿宋" w:eastAsia="仿宋" w:hAnsi="仿宋" w:cs="Times New Roman" w:hint="eastAsia"/>
          <w:bCs/>
          <w:sz w:val="30"/>
          <w:szCs w:val="30"/>
        </w:rPr>
        <w:lastRenderedPageBreak/>
        <w:t>定二次侧的供水温度或供回水平均温度。控制器输出信号调节电动调节阀的开度，从而改变一次侧的流量，实现二次侧供水温度的质调节和一次侧流量的量调节。室外温度信号首先参考调度中心通过通讯网络下达，通讯故障时，采用就地室外温度信号。</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（3）</w:t>
      </w:r>
      <w:r w:rsidR="00857426" w:rsidRPr="00857426">
        <w:rPr>
          <w:rFonts w:ascii="仿宋" w:eastAsia="仿宋" w:hAnsi="仿宋" w:cs="Times New Roman" w:hint="eastAsia"/>
          <w:bCs/>
          <w:sz w:val="30"/>
          <w:szCs w:val="30"/>
        </w:rPr>
        <w:t>循环水泵通过变频器控制二次网供回水压差功能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根据设定的二次网供回水压差设定值自动调节循环泵变频器的频率，改变循环泵转速，保持二次网供回水压差恒定。可以在本地控制终端和监控中心修改二次网供回水压差设定值，修改PID参数值。可以实现软启软停，并能连续调节转速（根据最不利点压差调节）。</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可以在本地控制终端和监控中心修改自动调节参数设定值。</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可以实现软启软停，并能连续调节转速。</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可以读取变频电流、频率、电机状态等参数，并可对其进行控制。</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（4）</w:t>
      </w:r>
      <w:r w:rsidR="00857426" w:rsidRPr="00857426">
        <w:rPr>
          <w:rFonts w:ascii="仿宋" w:eastAsia="仿宋" w:hAnsi="仿宋" w:cs="Times New Roman" w:hint="eastAsia"/>
          <w:bCs/>
          <w:sz w:val="30"/>
          <w:szCs w:val="30"/>
        </w:rPr>
        <w:t>开机自检功能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开机自检，二次侧回水压力设定一个低限保护值（在控制器操作面板上可以调整此值），当二次侧压力没有达到此值时，不能启动循环泵而只能开启补水系统补水，待达到设定值后方可启动循环泵。</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（5）</w:t>
      </w:r>
      <w:r w:rsidR="00857426" w:rsidRPr="00857426">
        <w:rPr>
          <w:rFonts w:ascii="仿宋" w:eastAsia="仿宋" w:hAnsi="仿宋" w:cs="Times New Roman" w:hint="eastAsia"/>
          <w:bCs/>
          <w:sz w:val="30"/>
          <w:szCs w:val="30"/>
        </w:rPr>
        <w:t>二次网回水压力控制，补水定压功能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根据设定的二次网回水压力设定值自动调节补水泵变频器的频率，改变循环泵转速，将压力值稳定在要求范围内。可以在</w:t>
      </w:r>
      <w:r w:rsidRPr="00857426">
        <w:rPr>
          <w:rFonts w:ascii="仿宋" w:eastAsia="仿宋" w:hAnsi="仿宋" w:cs="Times New Roman" w:hint="eastAsia"/>
          <w:bCs/>
          <w:sz w:val="30"/>
          <w:szCs w:val="30"/>
        </w:rPr>
        <w:lastRenderedPageBreak/>
        <w:t>本地控制终端和监控中心修改回水压力设定值、回水压力睡眠设定值、唤醒设定值和唤醒延时时间，修改PID参数值。</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（6）</w:t>
      </w:r>
      <w:r w:rsidR="00857426" w:rsidRPr="00857426">
        <w:rPr>
          <w:rFonts w:ascii="仿宋" w:eastAsia="仿宋" w:hAnsi="仿宋" w:cs="Times New Roman" w:hint="eastAsia"/>
          <w:bCs/>
          <w:sz w:val="30"/>
          <w:szCs w:val="30"/>
        </w:rPr>
        <w:t>水箱液位低保护</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当水箱液位低于低限时，停止补水泵运行，并报警。</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（7）</w:t>
      </w:r>
      <w:r w:rsidR="00857426" w:rsidRPr="00857426">
        <w:rPr>
          <w:rFonts w:ascii="仿宋" w:eastAsia="仿宋" w:hAnsi="仿宋" w:cs="Times New Roman" w:hint="eastAsia"/>
          <w:bCs/>
          <w:sz w:val="30"/>
          <w:szCs w:val="30"/>
        </w:rPr>
        <w:t>失压保护</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二次侧回水压力低于低限设定值时，自动补水系统投入运行，开始补水。自动补水系统投入运行后二次侧回水压力仍继续降低则发出报警。</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（8）</w:t>
      </w:r>
      <w:r w:rsidR="00857426" w:rsidRPr="00857426">
        <w:rPr>
          <w:rFonts w:ascii="仿宋" w:eastAsia="仿宋" w:hAnsi="仿宋" w:cs="Times New Roman" w:hint="eastAsia"/>
          <w:bCs/>
          <w:sz w:val="30"/>
          <w:szCs w:val="30"/>
        </w:rPr>
        <w:t>断电保护</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水站电动阀采用停电悬停工作方式，避免停电引起一次压力和流量的波动。</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（9）</w:t>
      </w:r>
      <w:r w:rsidR="00857426" w:rsidRPr="00857426">
        <w:rPr>
          <w:rFonts w:ascii="仿宋" w:eastAsia="仿宋" w:hAnsi="仿宋" w:cs="Times New Roman" w:hint="eastAsia"/>
          <w:bCs/>
          <w:sz w:val="30"/>
          <w:szCs w:val="30"/>
        </w:rPr>
        <w:t>超温保护</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二次侧供水温度超过设定值（可调）时，以及一次侧回水温度超过设定值（可调）时关闭一次侧电动调节阀。</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（10）</w:t>
      </w:r>
      <w:r w:rsidR="00857426" w:rsidRPr="00857426">
        <w:rPr>
          <w:rFonts w:ascii="仿宋" w:eastAsia="仿宋" w:hAnsi="仿宋" w:cs="Times New Roman" w:hint="eastAsia"/>
          <w:bCs/>
          <w:sz w:val="30"/>
          <w:szCs w:val="30"/>
        </w:rPr>
        <w:t>超压保护</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二次侧供水总管压力超过设定高限值（可调设定值）循环泵停止运行。</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（11）</w:t>
      </w:r>
      <w:r w:rsidR="00857426" w:rsidRPr="00857426">
        <w:rPr>
          <w:rFonts w:ascii="仿宋" w:eastAsia="仿宋" w:hAnsi="仿宋" w:cs="Times New Roman" w:hint="eastAsia"/>
          <w:bCs/>
          <w:sz w:val="30"/>
          <w:szCs w:val="30"/>
        </w:rPr>
        <w:t xml:space="preserve">报警功能 </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在调度中心设声光报警。报警信号是最优先的通讯数据，换热站报警发生时应立即通过网络通讯上传至调度中心。</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系统断电</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二次侧供水压力高、仪表断线</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lastRenderedPageBreak/>
        <w:t>二次侧回水压力低、仪表断线</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一次侧回水温度高、仪表断线</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二次侧供水温度高、仪表断线</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软水箱水位高</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软水箱水位低</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测控系统故障</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变频器过载报警及故障</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（12）</w:t>
      </w:r>
      <w:r w:rsidR="00857426" w:rsidRPr="00857426">
        <w:rPr>
          <w:rFonts w:ascii="仿宋" w:eastAsia="仿宋" w:hAnsi="仿宋" w:cs="Times New Roman" w:hint="eastAsia"/>
          <w:bCs/>
          <w:sz w:val="30"/>
          <w:szCs w:val="30"/>
        </w:rPr>
        <w:t>联锁控制功能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当水箱水位低于低限值时停止补水泵，直到水箱水位高于高限时补水泵重新启动；当二次网供水温度高于高限值时、一次网回水温度高于高限值时，一次侧电动调节阀自动关闭。</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（13）</w:t>
      </w:r>
      <w:r w:rsidR="00857426" w:rsidRPr="00857426">
        <w:rPr>
          <w:rFonts w:ascii="仿宋" w:eastAsia="仿宋" w:hAnsi="仿宋" w:cs="Times New Roman" w:hint="eastAsia"/>
          <w:bCs/>
          <w:sz w:val="30"/>
          <w:szCs w:val="30"/>
        </w:rPr>
        <w:t>数据存储功能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能按设定间隔存储历史数据，能完成监控中心数据补抄功能，从而保证数据的连续性。</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（14）</w:t>
      </w:r>
      <w:r w:rsidR="00857426" w:rsidRPr="00857426">
        <w:rPr>
          <w:rFonts w:ascii="仿宋" w:eastAsia="仿宋" w:hAnsi="仿宋" w:cs="Times New Roman" w:hint="eastAsia"/>
          <w:bCs/>
          <w:sz w:val="30"/>
          <w:szCs w:val="30"/>
        </w:rPr>
        <w:t>通讯功能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支持多种仪表的通讯，可以是不同类型相同通讯协议的仪表，如变频器、超声波热量表、电磁流量计、涡轮流量计、远传自来水表、配电柜电能表等。</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通讯模块ADSL、3G路由器等，由现场控制器完全控制，当通讯链路不通时，可以对通讯模块进行复位，重新实现网络连接。</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sz w:val="30"/>
          <w:szCs w:val="30"/>
        </w:rPr>
        <w:t>支持标准modbus协议或西门子S7-connection通讯规约</w:t>
      </w:r>
      <w:r w:rsidRPr="00857426">
        <w:rPr>
          <w:rFonts w:ascii="仿宋" w:eastAsia="仿宋" w:hAnsi="仿宋" w:cs="Times New Roman" w:hint="eastAsia"/>
          <w:bCs/>
          <w:sz w:val="30"/>
          <w:szCs w:val="30"/>
        </w:rPr>
        <w:t>，按照滨州热力热网XLINK监控系统规定的通讯数据点表进行数</w:t>
      </w:r>
      <w:r w:rsidRPr="00857426">
        <w:rPr>
          <w:rFonts w:ascii="仿宋" w:eastAsia="仿宋" w:hAnsi="仿宋" w:cs="Times New Roman" w:hint="eastAsia"/>
          <w:bCs/>
          <w:sz w:val="30"/>
          <w:szCs w:val="30"/>
        </w:rPr>
        <w:lastRenderedPageBreak/>
        <w:t>据上传（此点表中标后由用户方提供）。</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（15）</w:t>
      </w:r>
      <w:r w:rsidR="00857426" w:rsidRPr="00857426">
        <w:rPr>
          <w:rFonts w:ascii="仿宋" w:eastAsia="仿宋" w:hAnsi="仿宋" w:cs="Times New Roman" w:hint="eastAsia"/>
          <w:bCs/>
          <w:sz w:val="30"/>
          <w:szCs w:val="30"/>
        </w:rPr>
        <w:t>人机界面功能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站内人机交互采用</w:t>
      </w:r>
      <w:r w:rsidRPr="00DD2640">
        <w:rPr>
          <w:rFonts w:ascii="仿宋" w:eastAsia="仿宋" w:hAnsi="仿宋" w:cs="Times New Roman" w:hint="eastAsia"/>
          <w:bCs/>
          <w:sz w:val="30"/>
          <w:szCs w:val="30"/>
        </w:rPr>
        <w:t>彩色</w:t>
      </w:r>
      <w:r w:rsidR="00DD2640" w:rsidRPr="00DD2640">
        <w:rPr>
          <w:rFonts w:ascii="仿宋" w:eastAsia="仿宋" w:hAnsi="仿宋" w:cs="Times New Roman" w:hint="eastAsia"/>
          <w:bCs/>
          <w:sz w:val="30"/>
          <w:szCs w:val="30"/>
        </w:rPr>
        <w:t>7寸</w:t>
      </w:r>
      <w:r w:rsidRPr="00857426">
        <w:rPr>
          <w:rFonts w:ascii="仿宋" w:eastAsia="仿宋" w:hAnsi="仿宋" w:cs="Times New Roman" w:hint="eastAsia"/>
          <w:bCs/>
          <w:sz w:val="30"/>
          <w:szCs w:val="30"/>
        </w:rPr>
        <w:t>触摸屏，其提供中文显示的人机界面，显示运行参数和设备运行状态；实现以下功能操作：参数设定、远程/就地切换、手动/自动切换、阀门开关、水泵启动、报警确认、巡检按钮等。</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（16）</w:t>
      </w:r>
      <w:r w:rsidR="00857426" w:rsidRPr="00857426">
        <w:rPr>
          <w:rFonts w:ascii="仿宋" w:eastAsia="仿宋" w:hAnsi="仿宋" w:cs="Times New Roman" w:hint="eastAsia"/>
          <w:bCs/>
          <w:sz w:val="30"/>
          <w:szCs w:val="30"/>
        </w:rPr>
        <w:t>数据上传功能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现场终端通过通讯模块(光纤路由器或4G)完成数据发送与接收。热网监控中心配置一条光纤（静态IP），用于通讯传输。（设备的前期运行调试由中标单位实施）。下位机自控数据的采集频率要求：换热站现场各表采集数据频率为10秒；PLC采集换热站各表数据频率为20秒；上位采集各换热站PLC数据频率为2分钟。</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（17）</w:t>
      </w:r>
      <w:r w:rsidR="00857426" w:rsidRPr="00857426">
        <w:rPr>
          <w:rFonts w:ascii="仿宋" w:eastAsia="仿宋" w:hAnsi="仿宋" w:cs="Times New Roman" w:hint="eastAsia"/>
          <w:bCs/>
          <w:sz w:val="30"/>
          <w:szCs w:val="30"/>
        </w:rPr>
        <w:t>手机APP系统</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要求手机APP兼容安卓、IOS系统，能接入换热站的各项数据，结合收费经营系统、客户服务系统等生产平台信息，供热生产人员通过手持手机APP，最终应实现热网调度指挥、热力站数据监测、热力站调控等功能，满足供热企业对热网生产信息及时、快速、全面掌控的需求。</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需要具备热网监控子系统，热网运行分析子系统，热网指挥调度等子系统。其中热网监控子系统需包含热源参数总览、参数纵览 、多站参数纵览 、报警记录等功能；热网运行分析子系统</w:t>
      </w:r>
      <w:r w:rsidRPr="00857426">
        <w:rPr>
          <w:rFonts w:ascii="仿宋" w:eastAsia="仿宋" w:hAnsi="仿宋" w:cs="Times New Roman" w:hint="eastAsia"/>
          <w:bCs/>
          <w:sz w:val="30"/>
          <w:szCs w:val="30"/>
        </w:rPr>
        <w:lastRenderedPageBreak/>
        <w:t>需包含运行情况分析、重点站多画面显示功能、曲线分析功能、温度压力分布图功能等。</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系统需要基于B/S架构、利用移动终端打破空间和时间限制，可以让买受人随时随地掌握热源、热力站的生产信息。利用系统了解生产、调控生产、服务生产，满足买受人的信息化建设发展需求。</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系统需利用防火墙和路由器的访问限制功能，隔离非法访问和入侵。同时，系统需拥有完善的权限控制，多层身份验证，防止无权限用户对系统的使用。</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系统需采用先进的技术架构，高度集成，模块化开发，需满足买受人的不同需求，拥有良好的扩展性。</w:t>
      </w:r>
    </w:p>
    <w:p w:rsidR="00857426" w:rsidRPr="00857426" w:rsidRDefault="0000758E" w:rsidP="00E623FB">
      <w:pPr>
        <w:ind w:firstLineChars="200" w:firstLine="600"/>
        <w:jc w:val="left"/>
        <w:rPr>
          <w:rFonts w:ascii="仿宋" w:eastAsia="仿宋" w:hAnsi="仿宋" w:cs="Times New Roman"/>
          <w:bCs/>
          <w:sz w:val="30"/>
          <w:szCs w:val="30"/>
        </w:rPr>
      </w:pPr>
      <w:r>
        <w:rPr>
          <w:rFonts w:ascii="仿宋" w:eastAsia="仿宋" w:hAnsi="仿宋" w:cs="Times New Roman" w:hint="eastAsia"/>
          <w:bCs/>
          <w:sz w:val="30"/>
          <w:szCs w:val="30"/>
        </w:rPr>
        <w:t>（18）</w:t>
      </w:r>
      <w:r w:rsidR="00857426" w:rsidRPr="00857426">
        <w:rPr>
          <w:rFonts w:ascii="仿宋" w:eastAsia="仿宋" w:hAnsi="仿宋" w:cs="Times New Roman" w:hint="eastAsia"/>
          <w:bCs/>
          <w:sz w:val="30"/>
          <w:szCs w:val="30"/>
        </w:rPr>
        <w:t>其他功能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断电自诊断自恢复功能；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日历、时钟功能；</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站名、站号、物理量转换公式、参数采样频率、限值均可在现场控制终端进行组态。并能现场修改监测仪表的量程范围；</w:t>
      </w:r>
    </w:p>
    <w:p w:rsidR="00857426" w:rsidRPr="00857426" w:rsidRDefault="00857426" w:rsidP="00E623FB">
      <w:pPr>
        <w:ind w:firstLineChars="200" w:firstLine="600"/>
        <w:jc w:val="left"/>
        <w:rPr>
          <w:rFonts w:ascii="仿宋" w:eastAsia="仿宋" w:hAnsi="仿宋" w:cs="Times New Roman"/>
          <w:bCs/>
          <w:sz w:val="30"/>
          <w:szCs w:val="30"/>
        </w:rPr>
      </w:pPr>
      <w:r w:rsidRPr="00857426">
        <w:rPr>
          <w:rFonts w:ascii="仿宋" w:eastAsia="仿宋" w:hAnsi="仿宋" w:cs="Times New Roman" w:hint="eastAsia"/>
          <w:bCs/>
          <w:sz w:val="30"/>
          <w:szCs w:val="30"/>
        </w:rPr>
        <w:t>能接受监控中心参数修改更新指令，并保存。</w:t>
      </w:r>
    </w:p>
    <w:p w:rsidR="00857426" w:rsidRPr="00857426" w:rsidRDefault="0000758E" w:rsidP="00E623FB">
      <w:pPr>
        <w:ind w:firstLineChars="200" w:firstLine="600"/>
        <w:jc w:val="left"/>
        <w:rPr>
          <w:rFonts w:ascii="仿宋" w:eastAsia="仿宋" w:hAnsi="仿宋" w:cs="Times New Roman"/>
          <w:b/>
          <w:bCs/>
          <w:sz w:val="30"/>
          <w:szCs w:val="30"/>
        </w:rPr>
      </w:pPr>
      <w:r>
        <w:rPr>
          <w:rFonts w:ascii="仿宋" w:eastAsia="仿宋" w:hAnsi="仿宋" w:cs="Times New Roman" w:hint="eastAsia"/>
          <w:bCs/>
          <w:sz w:val="30"/>
          <w:szCs w:val="30"/>
        </w:rPr>
        <w:t>2、</w:t>
      </w:r>
      <w:r w:rsidR="00857426" w:rsidRPr="00857426">
        <w:rPr>
          <w:rFonts w:ascii="仿宋" w:eastAsia="仿宋" w:hAnsi="仿宋" w:cs="Times New Roman" w:hint="eastAsia"/>
          <w:b/>
          <w:bCs/>
          <w:sz w:val="30"/>
          <w:szCs w:val="30"/>
        </w:rPr>
        <w:t>PLC控制器应采用知名通用品牌的产品，控制器与I/O模块须选用同一种品牌。</w:t>
      </w:r>
      <w:r w:rsidR="00857426" w:rsidRPr="00BE7861">
        <w:rPr>
          <w:rFonts w:ascii="仿宋" w:eastAsia="仿宋" w:hAnsi="仿宋" w:cs="Times New Roman" w:hint="eastAsia"/>
          <w:b/>
          <w:bCs/>
          <w:color w:val="FF0000"/>
          <w:sz w:val="30"/>
          <w:szCs w:val="30"/>
        </w:rPr>
        <w:t>所供货物</w:t>
      </w:r>
      <w:r w:rsidR="00857426" w:rsidRPr="00857426">
        <w:rPr>
          <w:rFonts w:ascii="仿宋" w:eastAsia="仿宋" w:hAnsi="仿宋" w:cs="Times New Roman" w:hint="eastAsia"/>
          <w:b/>
          <w:bCs/>
          <w:sz w:val="30"/>
          <w:szCs w:val="30"/>
        </w:rPr>
        <w:t>应当选用品质等同或优于施耐德、西门子、ABB等PLC设备技术水平及以上的产品。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程序执行速度要求：布尔运算执行速度不大于0.08μs；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预置供热标准程序，并使用梯形图、指令语句或功能块语句</w:t>
      </w:r>
      <w:r w:rsidRPr="00857426">
        <w:rPr>
          <w:rFonts w:ascii="仿宋" w:eastAsia="仿宋" w:hAnsi="仿宋" w:cs="Times New Roman" w:hint="eastAsia"/>
          <w:sz w:val="30"/>
          <w:szCs w:val="30"/>
        </w:rPr>
        <w:lastRenderedPageBreak/>
        <w:t>等自由编程；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存储器要求：支持存储卡，用于应用程序和系统固件升级；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控制器本体具有以太网接口，且支持Profinet或Modbus TCP/IP协议；</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 xml:space="preserve">支持扩展多个串口，支持Modbus RTU主从，点对点（PTP）等串行通信协议；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控制器使用DC24供电，板载DC24V电源可以为有源传感器供电；</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控制器要求除了本体外自带I/O模块外，还应可以通过设备总线进行I/O 扩展模块进行扩展，这些模块可以接受其它传感器信号，如温度、压力、液位或开度反馈、频率反馈等信号，I/O模块应采用4-20mA 或0-10V可接入相应的扩展模块；</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支持扩展用于远程服务如更新程序、设定参数的通信模块；</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工作温度： -10</w:t>
      </w:r>
      <w:r w:rsidRPr="00857426">
        <w:rPr>
          <w:rFonts w:ascii="宋体" w:eastAsia="宋体" w:hAnsi="宋体" w:cs="宋体" w:hint="eastAsia"/>
          <w:sz w:val="30"/>
          <w:szCs w:val="30"/>
        </w:rPr>
        <w:t>º</w:t>
      </w:r>
      <w:r w:rsidRPr="00857426">
        <w:rPr>
          <w:rFonts w:ascii="仿宋" w:eastAsia="仿宋" w:hAnsi="仿宋" w:cs="Times New Roman" w:hint="eastAsia"/>
          <w:sz w:val="30"/>
          <w:szCs w:val="30"/>
        </w:rPr>
        <w:t>C-55</w:t>
      </w:r>
      <w:r w:rsidRPr="00857426">
        <w:rPr>
          <w:rFonts w:ascii="宋体" w:eastAsia="宋体" w:hAnsi="宋体" w:cs="宋体" w:hint="eastAsia"/>
          <w:sz w:val="30"/>
          <w:szCs w:val="30"/>
        </w:rPr>
        <w:t>º</w:t>
      </w:r>
      <w:r w:rsidRPr="00857426">
        <w:rPr>
          <w:rFonts w:ascii="仿宋" w:eastAsia="仿宋" w:hAnsi="仿宋" w:cs="Times New Roman" w:hint="eastAsia"/>
          <w:sz w:val="30"/>
          <w:szCs w:val="30"/>
        </w:rPr>
        <w:t>C，湿度5~95 %，不结露；</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存储温度：-40…+70°C；</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选用的现场控制单元需要实现以下功能：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参数采集、处理（包括数字运算、逻辑运算、流量累计等）和显示功能；独立完成现场闭环控制和内部联锁控制功能；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独立完成现场监测；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配置必要的硬件和软件、人机界面等以便现场对有关参数进行设定和修改；</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报警功能；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组态功能；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存储功能；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日历、时钟功能；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通讯功能（RS232/RS485/以太网通信接口）；</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向工程师站及其它现场控制单元发送必要的数据；</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接收操作员站、工程师站发送的命令，完成控制任务；</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接收操作员站、工程师站发送的初始设定值；</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自诊断、自恢复功能,具有故障分析功能；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具有远程维护能力；</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远程监控和远程设置功能，即在调度中心、分片区调度中心可以完成现场控制单元的参数设定和设备的控制。</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PLC要求采用同一系列的模块，减少备件和维护量，支持不停机检修，输出模块要求带预设置故障处理功能。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过程输入/输出（I/O）</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I/O模件应能完成扫描、数据整定、数字化输入和输出、过程点质量判断、工程单位换算等功能。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所有的I/O模件都应有标明I/O状态的LED指示和其它诊断显示，如模件电源指示等。</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在控制室盘内安装的I/O模件应是低电压，现场来的I/O接点电压应是无源接点。</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所有输出模件都应有熔断器，还应安装一个熔丝熔断指示器。</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I/O类型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模拟量输入：</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范围：-10~+10VDC、0~+10VDC， 0~20mA  4～20mA.</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类型：漏型/源型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温度扩展模块：Ni100，Ni1000，PT100,PT1000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模拟量输出：</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范围：-10~+10VDC、0~+10VDC， 0~20mA  4～20mA.</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数字量输入：</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 xml:space="preserve">额定电压：24V DC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类型：漏型/源型</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数字量输出：</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 xml:space="preserve">额定电压：24V DC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类型：继电器输出、一个N/O触点</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PLC调试专用工具不少于一套。</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出卖人应对传感器及输入、输出信号的屏蔽及接地提出建议，以满足其系统设计要求。系统应能接受采用普通控制电缆（即不加屏蔽）的开关量输入和输出。</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配供的PLC硬件必须满足控制要求，否则出卖人应无偿提供，直至满足系统运行要求为止。配供的I/O卡件硬件形式（DI/DO、AI/AO）可能随设计深度作出部分调整，不再发生商务变化。</w:t>
      </w:r>
    </w:p>
    <w:p w:rsidR="00857426" w:rsidRPr="00BE7861" w:rsidRDefault="0000758E" w:rsidP="00E623FB">
      <w:pPr>
        <w:ind w:firstLineChars="200" w:firstLine="600"/>
        <w:jc w:val="left"/>
        <w:rPr>
          <w:rFonts w:ascii="仿宋" w:eastAsia="仿宋" w:hAnsi="仿宋" w:cs="Times New Roman"/>
          <w:sz w:val="30"/>
          <w:szCs w:val="30"/>
        </w:rPr>
      </w:pPr>
      <w:r w:rsidRPr="00BE7861">
        <w:rPr>
          <w:rFonts w:ascii="仿宋" w:eastAsia="仿宋" w:hAnsi="仿宋" w:cs="Times New Roman" w:hint="eastAsia"/>
          <w:sz w:val="30"/>
          <w:szCs w:val="30"/>
        </w:rPr>
        <w:t>3、</w:t>
      </w:r>
      <w:r w:rsidR="00857426" w:rsidRPr="00BE7861">
        <w:rPr>
          <w:rFonts w:ascii="仿宋" w:eastAsia="仿宋" w:hAnsi="仿宋" w:cs="Times New Roman" w:hint="eastAsia"/>
          <w:sz w:val="30"/>
          <w:szCs w:val="30"/>
        </w:rPr>
        <w:t>在线式锂电UPS技术要求</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锂电池DC-锂电UPS。</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输入AC220V输出DC24V、12V。</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可输出状态点（市电断电状态）。</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市电断电后，在线切换到电池供电，并且连续工作30分钟后自动切断输出，保证夏季无需充放电维护电池容量不会放空，供暖季开始时锂电UPS可正常工作。</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寿命应大于5年。</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所供产品的安全性指标需符合相关国家产品标准规定的安全性能要求。所用设备或系统的任何部分必须具有足够强度，防止可能对人员的伤害。</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采用性能可靠、性能价格比高的产品或设备。同类产品具有在公共建筑中成功使用五年以上的经验。系统设备采用标准化、规格化、通用化设备以便维修和更换。系统所用设备、线缆的抗电磁干扰能力符合GB/T17626相关严酷等级的要求。布线和进出线端口的设置、安装、接地等，符合电气安装规范要求。产品的电磁辐射功率均应符合国家现行有关法规与技术标准的要求。</w:t>
      </w:r>
    </w:p>
    <w:p w:rsidR="00857426" w:rsidRPr="00857426" w:rsidRDefault="0000758E" w:rsidP="00E623FB">
      <w:pPr>
        <w:ind w:firstLineChars="200" w:firstLine="602"/>
        <w:jc w:val="left"/>
        <w:rPr>
          <w:rFonts w:ascii="仿宋" w:eastAsia="仿宋" w:hAnsi="仿宋" w:cs="Times New Roman"/>
          <w:b/>
          <w:sz w:val="30"/>
          <w:szCs w:val="30"/>
        </w:rPr>
      </w:pPr>
      <w:r>
        <w:rPr>
          <w:rFonts w:ascii="仿宋" w:eastAsia="仿宋" w:hAnsi="仿宋" w:cs="Times New Roman" w:hint="eastAsia"/>
          <w:b/>
          <w:bCs/>
          <w:sz w:val="30"/>
          <w:szCs w:val="30"/>
        </w:rPr>
        <w:t>4、</w:t>
      </w:r>
      <w:r w:rsidR="00857426" w:rsidRPr="00857426">
        <w:rPr>
          <w:rFonts w:ascii="仿宋" w:eastAsia="仿宋" w:hAnsi="仿宋" w:cs="Times New Roman" w:hint="eastAsia"/>
          <w:b/>
          <w:sz w:val="30"/>
          <w:szCs w:val="30"/>
        </w:rPr>
        <w:t>触摸屏</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 xml:space="preserve">触摸屏应采用TFT液晶显示，LED背光，屏幕尺寸不得小于10寸。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技术参数要求：</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显示颜色：真彩；</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分辨率：1024×600；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亮度：180cd/m2；</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供电电源：</w:t>
      </w:r>
      <w:hyperlink r:id="rId10" w:tgtFrame="_blank" w:history="1">
        <w:r w:rsidRPr="00857426">
          <w:rPr>
            <w:rStyle w:val="a6"/>
            <w:rFonts w:ascii="仿宋" w:eastAsia="仿宋" w:hAnsi="仿宋" w:cs="Times New Roman" w:hint="eastAsia"/>
            <w:sz w:val="30"/>
            <w:szCs w:val="30"/>
          </w:rPr>
          <w:t>24VDC</w:t>
        </w:r>
      </w:hyperlink>
      <w:r w:rsidRPr="00857426">
        <w:rPr>
          <w:rFonts w:ascii="仿宋" w:eastAsia="仿宋" w:hAnsi="仿宋" w:cs="Times New Roman" w:hint="eastAsia"/>
          <w:sz w:val="30"/>
          <w:szCs w:val="30"/>
        </w:rPr>
        <w:t>；</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lastRenderedPageBreak/>
        <w:t>CPU：ARM Cortex A8，主频 1.0G；</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内存：256M DDRII RAM；</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四线电阻式，电动100万次以上；</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存储设备：256M NAND FLASH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SD 卡扩展：可选，最大可扩展 32G ；</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工作温度：0℃~45℃；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储存温度：-10℃~60℃；</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串口：1×</w:t>
      </w:r>
      <w:hyperlink r:id="rId11" w:tgtFrame="_blank" w:history="1">
        <w:r w:rsidRPr="00857426">
          <w:rPr>
            <w:rStyle w:val="a6"/>
            <w:rFonts w:ascii="仿宋" w:eastAsia="仿宋" w:hAnsi="仿宋" w:cs="Times New Roman" w:hint="eastAsia"/>
            <w:sz w:val="30"/>
            <w:szCs w:val="30"/>
          </w:rPr>
          <w:t>RS232</w:t>
        </w:r>
      </w:hyperlink>
      <w:r w:rsidRPr="00857426">
        <w:rPr>
          <w:rFonts w:ascii="仿宋" w:eastAsia="仿宋" w:hAnsi="仿宋" w:cs="Times New Roman" w:hint="eastAsia"/>
          <w:sz w:val="30"/>
          <w:szCs w:val="30"/>
        </w:rPr>
        <w:t>、1×</w:t>
      </w:r>
      <w:hyperlink r:id="rId12" w:tgtFrame="_blank" w:history="1">
        <w:r w:rsidRPr="00857426">
          <w:rPr>
            <w:rStyle w:val="a6"/>
            <w:rFonts w:ascii="仿宋" w:eastAsia="仿宋" w:hAnsi="仿宋" w:cs="Times New Roman" w:hint="eastAsia"/>
            <w:sz w:val="30"/>
            <w:szCs w:val="30"/>
          </w:rPr>
          <w:t>RS485</w:t>
        </w:r>
      </w:hyperlink>
      <w:r w:rsidRPr="00857426">
        <w:rPr>
          <w:rFonts w:ascii="仿宋" w:eastAsia="仿宋" w:hAnsi="仿宋" w:cs="Times New Roman" w:hint="eastAsia"/>
          <w:sz w:val="30"/>
          <w:szCs w:val="30"/>
        </w:rPr>
        <w:t>，1*USB 2.0，1×LAN；</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防护等级：IP65；</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抗干扰性：工业三级。</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显示功能</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换热站能对如下参数进行显示并上传：</w:t>
      </w:r>
    </w:p>
    <w:p w:rsidR="00857426" w:rsidRPr="00857426" w:rsidRDefault="00857426" w:rsidP="00E623FB">
      <w:pPr>
        <w:ind w:firstLineChars="200" w:firstLine="600"/>
        <w:jc w:val="left"/>
        <w:rPr>
          <w:rFonts w:ascii="仿宋" w:eastAsia="仿宋" w:hAnsi="仿宋" w:cs="Times New Roman"/>
          <w:sz w:val="30"/>
          <w:szCs w:val="30"/>
        </w:rPr>
      </w:pPr>
      <w:r w:rsidRPr="00857426">
        <w:rPr>
          <w:rFonts w:ascii="仿宋" w:eastAsia="仿宋" w:hAnsi="仿宋" w:cs="Times New Roman" w:hint="eastAsia"/>
          <w:sz w:val="30"/>
          <w:szCs w:val="30"/>
        </w:rPr>
        <w:t>将站内的温度、压力、流量、水箱水位、阀门开度、补水泵的启停状态、循环泵电流、电压、报警等参数采集、显示并上传监控中心。</w:t>
      </w:r>
    </w:p>
    <w:p w:rsidR="00857426" w:rsidRPr="00BE7861" w:rsidRDefault="0000758E" w:rsidP="00E623FB">
      <w:pPr>
        <w:ind w:firstLineChars="200" w:firstLine="600"/>
        <w:jc w:val="left"/>
        <w:rPr>
          <w:rFonts w:ascii="仿宋" w:eastAsia="仿宋" w:hAnsi="仿宋" w:cs="Times New Roman"/>
          <w:sz w:val="30"/>
          <w:szCs w:val="30"/>
        </w:rPr>
      </w:pPr>
      <w:r w:rsidRPr="00BE7861">
        <w:rPr>
          <w:rFonts w:ascii="仿宋" w:eastAsia="仿宋" w:hAnsi="仿宋" w:cs="Times New Roman" w:hint="eastAsia"/>
          <w:bCs/>
          <w:sz w:val="30"/>
          <w:szCs w:val="30"/>
        </w:rPr>
        <w:t>5、</w:t>
      </w:r>
      <w:r w:rsidR="00857426" w:rsidRPr="00BE7861">
        <w:rPr>
          <w:rFonts w:ascii="仿宋" w:eastAsia="仿宋" w:hAnsi="仿宋" w:cs="Times New Roman" w:hint="eastAsia"/>
          <w:bCs/>
          <w:sz w:val="30"/>
          <w:szCs w:val="30"/>
        </w:rPr>
        <w:t>PLC控制柜</w:t>
      </w:r>
    </w:p>
    <w:p w:rsidR="00857426" w:rsidRPr="00857426" w:rsidRDefault="00BE7861" w:rsidP="00E623FB">
      <w:pPr>
        <w:ind w:firstLineChars="200" w:firstLine="600"/>
        <w:jc w:val="left"/>
        <w:rPr>
          <w:rFonts w:ascii="仿宋" w:eastAsia="仿宋" w:hAnsi="仿宋" w:cs="Times New Roman"/>
          <w:sz w:val="30"/>
          <w:szCs w:val="30"/>
        </w:rPr>
      </w:pPr>
      <w:r w:rsidRPr="00BE7861">
        <w:rPr>
          <w:rFonts w:ascii="仿宋" w:eastAsia="仿宋" w:hAnsi="仿宋" w:cs="Times New Roman" w:hint="eastAsia"/>
          <w:color w:val="FF0000"/>
          <w:sz w:val="30"/>
          <w:szCs w:val="30"/>
        </w:rPr>
        <w:t>所供应</w:t>
      </w:r>
      <w:r w:rsidR="00857426" w:rsidRPr="00857426">
        <w:rPr>
          <w:rFonts w:ascii="仿宋" w:eastAsia="仿宋" w:hAnsi="仿宋" w:cs="Times New Roman" w:hint="eastAsia"/>
          <w:sz w:val="30"/>
          <w:szCs w:val="30"/>
        </w:rPr>
        <w:t>的现场控制柜应满足所有设备及元件装在控制柜内。所提供的控制柜还要满足系统的关键性功能要求和以下性能要求：</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857426" w:rsidRPr="00857426">
        <w:rPr>
          <w:rFonts w:ascii="仿宋" w:eastAsia="仿宋" w:hAnsi="仿宋" w:cs="Times New Roman" w:hint="eastAsia"/>
          <w:sz w:val="30"/>
          <w:szCs w:val="30"/>
        </w:rPr>
        <w:t>所有PLC柜柜体上需配有锁，所有锁用同一把钥匙。柜体外壳采用不小于2.0mm厚的钢板，配件采用电焊或螺栓组装。柜体装配后先进行除锈酸洗、磷化处理、清洗，然后喷塑。依照</w:t>
      </w:r>
      <w:r w:rsidR="00857426" w:rsidRPr="00857426">
        <w:rPr>
          <w:rFonts w:ascii="仿宋" w:eastAsia="仿宋" w:hAnsi="仿宋" w:cs="Times New Roman" w:hint="eastAsia"/>
          <w:sz w:val="30"/>
          <w:szCs w:val="30"/>
        </w:rPr>
        <w:lastRenderedPageBreak/>
        <w:t>加工要求，柜子应整洁布局合理，在制造设备之前应画出图纸并提供给买受人。</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857426" w:rsidRPr="00857426">
        <w:rPr>
          <w:rFonts w:ascii="仿宋" w:eastAsia="仿宋" w:hAnsi="仿宋" w:cs="Times New Roman" w:hint="eastAsia"/>
          <w:sz w:val="30"/>
          <w:szCs w:val="30"/>
        </w:rPr>
        <w:t>防护等级应不低于IP54。</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857426" w:rsidRPr="00857426">
        <w:rPr>
          <w:rFonts w:ascii="仿宋" w:eastAsia="仿宋" w:hAnsi="仿宋" w:cs="Times New Roman" w:hint="eastAsia"/>
          <w:sz w:val="30"/>
          <w:szCs w:val="30"/>
        </w:rPr>
        <w:t>控制柜为成套供货，除前述已有的设备外，全部配件均须全套配齐。并且应提供控制柜的外形图、内部布置图、设备及元器件清单等资料。</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（4）</w:t>
      </w:r>
      <w:r w:rsidR="00857426" w:rsidRPr="00857426">
        <w:rPr>
          <w:rFonts w:ascii="仿宋" w:eastAsia="仿宋" w:hAnsi="仿宋" w:cs="Times New Roman" w:hint="eastAsia"/>
          <w:sz w:val="30"/>
          <w:szCs w:val="30"/>
        </w:rPr>
        <w:t>控制柜为单面前开门式，柜内设备、器件、配件等不允许采用背面紧固的方式安装。</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（5）</w:t>
      </w:r>
      <w:r w:rsidR="00857426" w:rsidRPr="00857426">
        <w:rPr>
          <w:rFonts w:ascii="仿宋" w:eastAsia="仿宋" w:hAnsi="仿宋" w:cs="Times New Roman" w:hint="eastAsia"/>
          <w:sz w:val="30"/>
          <w:szCs w:val="30"/>
        </w:rPr>
        <w:t>按电源种类分别设电源总开关，各用电回路分开关根据负荷情况选配。电源开关采用优质的小型空气断路器。</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（6）</w:t>
      </w:r>
      <w:r w:rsidR="00857426" w:rsidRPr="00857426">
        <w:rPr>
          <w:rFonts w:ascii="仿宋" w:eastAsia="仿宋" w:hAnsi="仿宋" w:cs="Times New Roman" w:hint="eastAsia"/>
          <w:sz w:val="30"/>
          <w:szCs w:val="30"/>
        </w:rPr>
        <w:t>柜内继电器采用优质的小型功率电磁继电器，形式为插件式，接线插座采用螺栓压接式。</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（7）</w:t>
      </w:r>
      <w:r w:rsidR="00857426" w:rsidRPr="00857426">
        <w:rPr>
          <w:rFonts w:ascii="仿宋" w:eastAsia="仿宋" w:hAnsi="仿宋" w:cs="Times New Roman" w:hint="eastAsia"/>
          <w:sz w:val="30"/>
          <w:szCs w:val="30"/>
        </w:rPr>
        <w:t>24V直流电源采用高品质产品，纹波电压小于50mV，正常使用容量小于其额定值的70%，输出与输入必须完全电隔离。</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（8）</w:t>
      </w:r>
      <w:r w:rsidR="00857426" w:rsidRPr="00857426">
        <w:rPr>
          <w:rFonts w:ascii="仿宋" w:eastAsia="仿宋" w:hAnsi="仿宋" w:cs="Times New Roman" w:hint="eastAsia"/>
          <w:sz w:val="30"/>
          <w:szCs w:val="30"/>
        </w:rPr>
        <w:t>柜内配线应采用汇线槽方式，线芯截面积应根据通过的电流大小进行选配，配线颜色按信号种类，根据国家标准配置。接线端子应采用压接式接线端子，接线时须按顺序排号，并贴有端子标鉴，标签不可擦除。AI回路必须配保险端子进行保护。</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（9）</w:t>
      </w:r>
      <w:r w:rsidR="00857426" w:rsidRPr="00857426">
        <w:rPr>
          <w:rFonts w:ascii="仿宋" w:eastAsia="仿宋" w:hAnsi="仿宋" w:cs="Times New Roman" w:hint="eastAsia"/>
          <w:sz w:val="30"/>
          <w:szCs w:val="30"/>
        </w:rPr>
        <w:t>信号、屏蔽接地均应采用与柜体完全接地的铜排连接方式。</w:t>
      </w:r>
    </w:p>
    <w:p w:rsidR="00857426" w:rsidRPr="00857426" w:rsidRDefault="0000758E"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（10）</w:t>
      </w:r>
      <w:r w:rsidR="00857426" w:rsidRPr="00857426">
        <w:rPr>
          <w:rFonts w:ascii="仿宋" w:eastAsia="仿宋" w:hAnsi="仿宋" w:cs="Times New Roman" w:hint="eastAsia"/>
          <w:sz w:val="30"/>
          <w:szCs w:val="30"/>
        </w:rPr>
        <w:t>柜内应设有电源工作指示灯、控制器运行指示灯、门控照明灯、门控排风扇、门锁等。</w:t>
      </w:r>
    </w:p>
    <w:p w:rsidR="00857426" w:rsidRPr="00857426" w:rsidRDefault="0000758E" w:rsidP="00E623FB">
      <w:pPr>
        <w:ind w:firstLineChars="200" w:firstLine="600"/>
        <w:jc w:val="left"/>
        <w:rPr>
          <w:rFonts w:ascii="仿宋" w:eastAsia="仿宋" w:hAnsi="仿宋" w:cs="Times New Roman"/>
          <w:sz w:val="30"/>
          <w:szCs w:val="30"/>
        </w:rPr>
      </w:pPr>
      <w:r>
        <w:rPr>
          <w:rFonts w:ascii="Cambria Math" w:eastAsia="仿宋" w:hAnsi="Cambria Math" w:cs="Cambria Math" w:hint="eastAsia"/>
          <w:sz w:val="30"/>
          <w:szCs w:val="30"/>
        </w:rPr>
        <w:lastRenderedPageBreak/>
        <w:t>（</w:t>
      </w:r>
      <w:r>
        <w:rPr>
          <w:rFonts w:ascii="Cambria Math" w:eastAsia="仿宋" w:hAnsi="Cambria Math" w:cs="Cambria Math" w:hint="eastAsia"/>
          <w:sz w:val="30"/>
          <w:szCs w:val="30"/>
        </w:rPr>
        <w:t>11</w:t>
      </w:r>
      <w:r>
        <w:rPr>
          <w:rFonts w:ascii="Cambria Math" w:eastAsia="仿宋" w:hAnsi="Cambria Math" w:cs="Cambria Math" w:hint="eastAsia"/>
          <w:sz w:val="30"/>
          <w:szCs w:val="30"/>
        </w:rPr>
        <w:t>）</w:t>
      </w:r>
      <w:r w:rsidR="00857426" w:rsidRPr="00857426">
        <w:rPr>
          <w:rFonts w:ascii="仿宋" w:eastAsia="仿宋" w:hAnsi="仿宋" w:cs="Times New Roman" w:hint="eastAsia"/>
          <w:sz w:val="30"/>
          <w:szCs w:val="30"/>
        </w:rPr>
        <w:t>每个控制器柜对辖区的在线检测仪表提供220VAC或24VDC工作电源。</w:t>
      </w:r>
    </w:p>
    <w:p w:rsidR="00857426" w:rsidRPr="00857426" w:rsidRDefault="0000758E" w:rsidP="00E623FB">
      <w:pPr>
        <w:ind w:firstLineChars="200" w:firstLine="600"/>
        <w:jc w:val="left"/>
        <w:rPr>
          <w:rFonts w:ascii="仿宋" w:eastAsia="仿宋" w:hAnsi="仿宋" w:cs="Times New Roman"/>
          <w:sz w:val="30"/>
          <w:szCs w:val="30"/>
        </w:rPr>
      </w:pPr>
      <w:r>
        <w:rPr>
          <w:rFonts w:ascii="Cambria Math" w:eastAsia="仿宋" w:hAnsi="Cambria Math" w:cs="Cambria Math" w:hint="eastAsia"/>
          <w:sz w:val="30"/>
          <w:szCs w:val="30"/>
        </w:rPr>
        <w:t>（</w:t>
      </w:r>
      <w:r>
        <w:rPr>
          <w:rFonts w:ascii="Cambria Math" w:eastAsia="仿宋" w:hAnsi="Cambria Math" w:cs="Cambria Math" w:hint="eastAsia"/>
          <w:sz w:val="30"/>
          <w:szCs w:val="30"/>
        </w:rPr>
        <w:t>12</w:t>
      </w:r>
      <w:r>
        <w:rPr>
          <w:rFonts w:ascii="Cambria Math" w:eastAsia="仿宋" w:hAnsi="Cambria Math" w:cs="Cambria Math" w:hint="eastAsia"/>
          <w:sz w:val="30"/>
          <w:szCs w:val="30"/>
        </w:rPr>
        <w:t>）</w:t>
      </w:r>
      <w:r w:rsidR="00857426" w:rsidRPr="00857426">
        <w:rPr>
          <w:rFonts w:ascii="仿宋" w:eastAsia="仿宋" w:hAnsi="仿宋" w:cs="Times New Roman" w:hint="eastAsia"/>
          <w:sz w:val="30"/>
          <w:szCs w:val="30"/>
        </w:rPr>
        <w:t>柜内来自于室外的进线需有防雷设备（包括通讯线路，电源进线，仪表信号输入，仪表供电线路）。</w:t>
      </w:r>
    </w:p>
    <w:p w:rsidR="00857426" w:rsidRPr="00857426" w:rsidRDefault="00356EFD" w:rsidP="00E623FB">
      <w:pPr>
        <w:ind w:firstLineChars="200" w:firstLine="602"/>
        <w:jc w:val="left"/>
        <w:rPr>
          <w:rFonts w:ascii="仿宋" w:eastAsia="仿宋" w:hAnsi="仿宋" w:cs="Times New Roman"/>
          <w:b/>
          <w:sz w:val="30"/>
          <w:szCs w:val="30"/>
        </w:rPr>
      </w:pPr>
      <w:r>
        <w:rPr>
          <w:rFonts w:ascii="仿宋" w:eastAsia="仿宋" w:hAnsi="仿宋" w:cs="Times New Roman" w:hint="eastAsia"/>
          <w:b/>
          <w:sz w:val="30"/>
          <w:szCs w:val="30"/>
        </w:rPr>
        <w:t>（四）</w:t>
      </w:r>
      <w:r w:rsidR="00857426" w:rsidRPr="00857426">
        <w:rPr>
          <w:rFonts w:ascii="仿宋" w:eastAsia="仿宋" w:hAnsi="仿宋" w:cs="Times New Roman" w:hint="eastAsia"/>
          <w:b/>
          <w:sz w:val="30"/>
          <w:szCs w:val="30"/>
        </w:rPr>
        <w:t>安装调试要求</w:t>
      </w:r>
    </w:p>
    <w:p w:rsidR="00857426" w:rsidRPr="00857426" w:rsidRDefault="00BE7861" w:rsidP="00E623FB">
      <w:pPr>
        <w:ind w:firstLineChars="200" w:firstLine="602"/>
        <w:jc w:val="left"/>
        <w:rPr>
          <w:rFonts w:ascii="仿宋" w:eastAsia="仿宋" w:hAnsi="仿宋" w:cs="Times New Roman"/>
          <w:b/>
          <w:sz w:val="30"/>
          <w:szCs w:val="30"/>
        </w:rPr>
      </w:pPr>
      <w:r>
        <w:rPr>
          <w:rFonts w:ascii="仿宋" w:eastAsia="仿宋" w:hAnsi="仿宋" w:cs="Times New Roman" w:hint="eastAsia"/>
          <w:b/>
          <w:bCs/>
          <w:color w:val="FF0000"/>
          <w:sz w:val="30"/>
          <w:szCs w:val="30"/>
        </w:rPr>
        <w:t>货物供应时，</w:t>
      </w:r>
      <w:r w:rsidRPr="00BE7861">
        <w:rPr>
          <w:rFonts w:ascii="仿宋" w:eastAsia="仿宋" w:hAnsi="仿宋" w:cs="Times New Roman" w:hint="eastAsia"/>
          <w:b/>
          <w:bCs/>
          <w:color w:val="FF0000"/>
          <w:sz w:val="30"/>
          <w:szCs w:val="30"/>
        </w:rPr>
        <w:t>应当提供安装和调试服务，按照</w:t>
      </w:r>
      <w:r w:rsidR="00857426" w:rsidRPr="00857426">
        <w:rPr>
          <w:rFonts w:ascii="仿宋" w:eastAsia="仿宋" w:hAnsi="仿宋" w:cs="Times New Roman" w:hint="eastAsia"/>
          <w:b/>
          <w:bCs/>
          <w:sz w:val="30"/>
          <w:szCs w:val="30"/>
        </w:rPr>
        <w:t>质量、技术要求按照图纸进行安装，应当符合买受人的使用要求和国家相应的安装规范。</w:t>
      </w:r>
      <w:r w:rsidR="00857426" w:rsidRPr="00857426">
        <w:rPr>
          <w:rFonts w:ascii="仿宋" w:eastAsia="仿宋" w:hAnsi="仿宋" w:cs="Times New Roman" w:hint="eastAsia"/>
          <w:b/>
          <w:sz w:val="30"/>
          <w:szCs w:val="30"/>
        </w:rPr>
        <w:t>配合电气供应商完成自控柜与电器柜相连部分的对接、调试并提供、敷设所需控制电缆。</w:t>
      </w:r>
    </w:p>
    <w:p w:rsidR="00857426" w:rsidRPr="00857426" w:rsidRDefault="00356EFD" w:rsidP="00E623FB">
      <w:pPr>
        <w:ind w:firstLineChars="200" w:firstLine="602"/>
        <w:jc w:val="left"/>
        <w:rPr>
          <w:rFonts w:ascii="仿宋" w:eastAsia="仿宋" w:hAnsi="仿宋" w:cs="Times New Roman"/>
          <w:b/>
          <w:sz w:val="30"/>
          <w:szCs w:val="30"/>
        </w:rPr>
      </w:pPr>
      <w:r>
        <w:rPr>
          <w:rFonts w:ascii="仿宋" w:eastAsia="仿宋" w:hAnsi="仿宋" w:cs="Times New Roman" w:hint="eastAsia"/>
          <w:b/>
          <w:sz w:val="30"/>
          <w:szCs w:val="30"/>
        </w:rPr>
        <w:t>（五）</w:t>
      </w:r>
      <w:r w:rsidR="00857426" w:rsidRPr="00857426">
        <w:rPr>
          <w:rFonts w:ascii="仿宋" w:eastAsia="仿宋" w:hAnsi="仿宋" w:cs="Times New Roman" w:hint="eastAsia"/>
          <w:b/>
          <w:sz w:val="30"/>
          <w:szCs w:val="30"/>
        </w:rPr>
        <w:t>其他要求</w:t>
      </w:r>
    </w:p>
    <w:p w:rsidR="00857426" w:rsidRPr="00857426" w:rsidRDefault="00356EFD"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1、</w:t>
      </w:r>
      <w:r w:rsidR="00857426" w:rsidRPr="00857426">
        <w:rPr>
          <w:rFonts w:ascii="仿宋" w:eastAsia="仿宋" w:hAnsi="仿宋" w:cs="Times New Roman" w:hint="eastAsia"/>
          <w:sz w:val="30"/>
          <w:szCs w:val="30"/>
        </w:rPr>
        <w:t xml:space="preserve"> 热量表、流量计、电磁阀、电动调节阀含法兰、螺栓、垫片；压力变送器含不锈钢表弯、焊接底座、不锈钢针型阀、垫片等。</w:t>
      </w:r>
    </w:p>
    <w:p w:rsidR="00857426" w:rsidRPr="00857426" w:rsidRDefault="00356EFD"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2、</w:t>
      </w:r>
      <w:r w:rsidR="00857426" w:rsidRPr="00857426">
        <w:rPr>
          <w:rFonts w:ascii="仿宋" w:eastAsia="仿宋" w:hAnsi="仿宋" w:cs="Times New Roman" w:hint="eastAsia"/>
          <w:sz w:val="30"/>
          <w:szCs w:val="30"/>
        </w:rPr>
        <w:t>PLC柜含UPS、百兆有线路由器及柜内所有设备。</w:t>
      </w:r>
    </w:p>
    <w:p w:rsidR="00857426" w:rsidRPr="00857426" w:rsidRDefault="00356EFD" w:rsidP="00E623FB">
      <w:pPr>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3、</w:t>
      </w:r>
      <w:r w:rsidR="00857426" w:rsidRPr="00857426">
        <w:rPr>
          <w:rFonts w:ascii="仿宋" w:eastAsia="仿宋" w:hAnsi="仿宋" w:cs="Times New Roman" w:hint="eastAsia"/>
          <w:sz w:val="30"/>
          <w:szCs w:val="30"/>
        </w:rPr>
        <w:t>额外设备</w:t>
      </w:r>
      <w:r w:rsidR="00E623FB">
        <w:rPr>
          <w:rFonts w:ascii="仿宋" w:eastAsia="仿宋" w:hAnsi="仿宋" w:cs="Times New Roman" w:hint="eastAsia"/>
          <w:sz w:val="30"/>
          <w:szCs w:val="30"/>
        </w:rPr>
        <w:t>：</w:t>
      </w:r>
      <w:r w:rsidR="00857426" w:rsidRPr="00857426">
        <w:rPr>
          <w:rFonts w:ascii="仿宋" w:eastAsia="仿宋" w:hAnsi="仿宋" w:cs="Times New Roman" w:hint="eastAsia"/>
          <w:bCs/>
          <w:sz w:val="30"/>
          <w:szCs w:val="30"/>
        </w:rPr>
        <w:t>所有站点</w:t>
      </w:r>
      <w:r w:rsidR="00857426" w:rsidRPr="00857426">
        <w:rPr>
          <w:rFonts w:ascii="仿宋" w:eastAsia="仿宋" w:hAnsi="仿宋" w:cs="Times New Roman" w:hint="eastAsia"/>
          <w:sz w:val="30"/>
          <w:szCs w:val="30"/>
        </w:rPr>
        <w:t>PLC柜内安装5孔5组220V插排一个或DZ47  5个5孔10A插座。路由器需具备端口转发、隧道透传、支持远程端口等功能。</w:t>
      </w:r>
    </w:p>
    <w:p w:rsidR="00F63F82" w:rsidRDefault="00F63F82">
      <w:pPr>
        <w:jc w:val="center"/>
        <w:rPr>
          <w:rFonts w:ascii="黑体" w:eastAsia="黑体" w:hAnsi="黑体" w:hint="eastAsia"/>
          <w:sz w:val="44"/>
          <w:szCs w:val="44"/>
        </w:rPr>
      </w:pPr>
    </w:p>
    <w:p w:rsidR="00F63F82" w:rsidRDefault="00F63F82">
      <w:pPr>
        <w:jc w:val="center"/>
        <w:rPr>
          <w:rFonts w:ascii="黑体" w:eastAsia="黑体" w:hAnsi="黑体" w:hint="eastAsia"/>
          <w:sz w:val="44"/>
          <w:szCs w:val="44"/>
        </w:rPr>
      </w:pPr>
    </w:p>
    <w:p w:rsidR="00F63F82" w:rsidRDefault="00F63F82">
      <w:pPr>
        <w:jc w:val="center"/>
        <w:rPr>
          <w:rFonts w:ascii="黑体" w:eastAsia="黑体" w:hAnsi="黑体" w:hint="eastAsia"/>
          <w:sz w:val="44"/>
          <w:szCs w:val="44"/>
        </w:rPr>
      </w:pPr>
    </w:p>
    <w:p w:rsidR="00F63F82" w:rsidRDefault="00F63F82">
      <w:pPr>
        <w:jc w:val="center"/>
        <w:rPr>
          <w:rFonts w:ascii="黑体" w:eastAsia="黑体" w:hAnsi="黑体" w:hint="eastAsia"/>
          <w:sz w:val="44"/>
          <w:szCs w:val="44"/>
        </w:rPr>
      </w:pPr>
    </w:p>
    <w:p w:rsidR="00F63F82" w:rsidRDefault="00F63F82">
      <w:pPr>
        <w:jc w:val="center"/>
        <w:rPr>
          <w:rFonts w:ascii="黑体" w:eastAsia="黑体" w:hAnsi="黑体" w:hint="eastAsia"/>
          <w:sz w:val="44"/>
          <w:szCs w:val="44"/>
        </w:rPr>
      </w:pPr>
    </w:p>
    <w:p w:rsidR="00F705D3" w:rsidRDefault="00733814">
      <w:pPr>
        <w:jc w:val="center"/>
        <w:rPr>
          <w:rFonts w:ascii="黑体" w:eastAsia="黑体" w:hAnsi="黑体"/>
          <w:sz w:val="44"/>
          <w:szCs w:val="44"/>
        </w:rPr>
      </w:pPr>
      <w:r>
        <w:rPr>
          <w:rFonts w:ascii="黑体" w:eastAsia="黑体" w:hAnsi="黑体" w:hint="eastAsia"/>
          <w:sz w:val="44"/>
          <w:szCs w:val="44"/>
        </w:rPr>
        <w:lastRenderedPageBreak/>
        <w:t>比选评审办法</w:t>
      </w:r>
    </w:p>
    <w:p w:rsidR="00F705D3" w:rsidRDefault="00F705D3">
      <w:pPr>
        <w:jc w:val="center"/>
        <w:rPr>
          <w:rFonts w:ascii="仿宋" w:eastAsia="仿宋" w:hAnsi="仿宋"/>
          <w:b/>
          <w:sz w:val="10"/>
          <w:szCs w:val="10"/>
        </w:rPr>
      </w:pP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我公司比选评审小组，对响应文件中下列事项进行评审，综合得分最高的</w:t>
      </w:r>
      <w:r w:rsidRPr="00E623FB">
        <w:rPr>
          <w:rFonts w:ascii="仿宋" w:eastAsia="仿宋" w:hAnsi="仿宋" w:hint="eastAsia"/>
          <w:sz w:val="32"/>
          <w:szCs w:val="32"/>
          <w:highlight w:val="yellow"/>
        </w:rPr>
        <w:t>1-2</w:t>
      </w:r>
      <w:r>
        <w:rPr>
          <w:rFonts w:ascii="仿宋" w:eastAsia="仿宋" w:hAnsi="仿宋" w:hint="eastAsia"/>
          <w:sz w:val="32"/>
          <w:szCs w:val="32"/>
        </w:rPr>
        <w:t>名，具体名额数量由滨州</w:t>
      </w:r>
      <w:r w:rsidR="004E147E">
        <w:rPr>
          <w:rFonts w:ascii="仿宋" w:eastAsia="仿宋" w:hAnsi="仿宋" w:hint="eastAsia"/>
          <w:sz w:val="32"/>
          <w:szCs w:val="32"/>
        </w:rPr>
        <w:t>鑫源</w:t>
      </w:r>
      <w:r>
        <w:rPr>
          <w:rFonts w:ascii="仿宋" w:eastAsia="仿宋" w:hAnsi="仿宋" w:hint="eastAsia"/>
          <w:sz w:val="32"/>
          <w:szCs w:val="32"/>
        </w:rPr>
        <w:t>节能服务有限公司确定，响应单位为滨州</w:t>
      </w:r>
      <w:r w:rsidR="004E147E">
        <w:rPr>
          <w:rFonts w:ascii="仿宋" w:eastAsia="仿宋" w:hAnsi="仿宋" w:hint="eastAsia"/>
          <w:sz w:val="32"/>
          <w:szCs w:val="32"/>
        </w:rPr>
        <w:t>鑫源</w:t>
      </w:r>
      <w:r>
        <w:rPr>
          <w:rFonts w:ascii="仿宋" w:eastAsia="仿宋" w:hAnsi="仿宋" w:hint="eastAsia"/>
          <w:sz w:val="32"/>
          <w:szCs w:val="32"/>
        </w:rPr>
        <w:t>节能服务有限公司进行商务谈判的意向单位。</w:t>
      </w:r>
    </w:p>
    <w:tbl>
      <w:tblPr>
        <w:tblStyle w:val="a5"/>
        <w:tblW w:w="9073" w:type="dxa"/>
        <w:tblInd w:w="-318" w:type="dxa"/>
        <w:tblLayout w:type="fixed"/>
        <w:tblLook w:val="04A0"/>
      </w:tblPr>
      <w:tblGrid>
        <w:gridCol w:w="568"/>
        <w:gridCol w:w="1985"/>
        <w:gridCol w:w="2551"/>
        <w:gridCol w:w="3119"/>
        <w:gridCol w:w="850"/>
      </w:tblGrid>
      <w:tr w:rsidR="0005187A" w:rsidTr="008B323B">
        <w:tc>
          <w:tcPr>
            <w:tcW w:w="568"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一</w:t>
            </w:r>
            <w:r>
              <w:rPr>
                <w:rFonts w:ascii="仿宋" w:eastAsia="仿宋" w:hAnsi="仿宋" w:hint="eastAsia"/>
                <w:sz w:val="28"/>
                <w:szCs w:val="28"/>
              </w:rPr>
              <w:t>、</w:t>
            </w:r>
            <w:r>
              <w:rPr>
                <w:rFonts w:ascii="仿宋" w:eastAsia="仿宋" w:hAnsi="仿宋"/>
                <w:sz w:val="28"/>
                <w:szCs w:val="28"/>
              </w:rPr>
              <w:t>资格评审</w:t>
            </w: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评审因素</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评审</w:t>
            </w:r>
            <w:r>
              <w:rPr>
                <w:rFonts w:ascii="仿宋" w:eastAsia="仿宋" w:hAnsi="仿宋" w:hint="eastAsia"/>
                <w:sz w:val="28"/>
                <w:szCs w:val="28"/>
              </w:rPr>
              <w:t>依据</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评审</w:t>
            </w:r>
            <w:r>
              <w:rPr>
                <w:rFonts w:ascii="仿宋" w:eastAsia="仿宋" w:hAnsi="仿宋" w:hint="eastAsia"/>
                <w:sz w:val="28"/>
                <w:szCs w:val="28"/>
              </w:rPr>
              <w:t>办法</w:t>
            </w:r>
            <w:r>
              <w:rPr>
                <w:rFonts w:ascii="仿宋" w:eastAsia="仿宋" w:hAnsi="仿宋"/>
                <w:sz w:val="28"/>
                <w:szCs w:val="28"/>
              </w:rPr>
              <w:t>及权重</w:t>
            </w:r>
          </w:p>
        </w:tc>
        <w:tc>
          <w:tcPr>
            <w:tcW w:w="850"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评审</w:t>
            </w:r>
          </w:p>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得分</w:t>
            </w: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响应单位</w:t>
            </w:r>
            <w:r>
              <w:rPr>
                <w:rFonts w:ascii="仿宋" w:eastAsia="仿宋" w:hAnsi="仿宋"/>
                <w:sz w:val="28"/>
                <w:szCs w:val="28"/>
              </w:rPr>
              <w:t>具有独立承担民事责任的能力</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营业执照原件扫描件</w:t>
            </w:r>
            <w:r>
              <w:rPr>
                <w:rFonts w:ascii="仿宋" w:eastAsia="仿宋" w:hAnsi="仿宋" w:hint="eastAsia"/>
                <w:sz w:val="28"/>
                <w:szCs w:val="28"/>
              </w:rPr>
              <w:t>（独立法人单位）；</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2、法定代表人身份证明原件扫描件；</w:t>
            </w:r>
          </w:p>
        </w:tc>
        <w:tc>
          <w:tcPr>
            <w:tcW w:w="3119"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本项未提供评审依据的</w:t>
            </w:r>
            <w:r>
              <w:rPr>
                <w:rFonts w:ascii="仿宋" w:eastAsia="仿宋" w:hAnsi="仿宋" w:hint="eastAsia"/>
                <w:sz w:val="28"/>
                <w:szCs w:val="28"/>
              </w:rPr>
              <w:t>，</w:t>
            </w:r>
            <w:r>
              <w:rPr>
                <w:rFonts w:ascii="仿宋" w:eastAsia="仿宋" w:hAnsi="仿宋"/>
                <w:sz w:val="28"/>
                <w:szCs w:val="28"/>
              </w:rPr>
              <w:t>视为不响应本次会议要求</w:t>
            </w:r>
            <w:r>
              <w:rPr>
                <w:rFonts w:ascii="仿宋" w:eastAsia="仿宋" w:hAnsi="仿宋" w:hint="eastAsia"/>
                <w:sz w:val="28"/>
                <w:szCs w:val="28"/>
              </w:rPr>
              <w:t>，</w:t>
            </w:r>
            <w:r>
              <w:rPr>
                <w:rFonts w:ascii="仿宋" w:eastAsia="仿宋" w:hAnsi="仿宋"/>
                <w:sz w:val="28"/>
                <w:szCs w:val="28"/>
              </w:rPr>
              <w:t>比选评审小组不予评审</w:t>
            </w:r>
            <w:r>
              <w:rPr>
                <w:rFonts w:ascii="仿宋" w:eastAsia="仿宋" w:hAnsi="仿宋" w:hint="eastAsia"/>
                <w:sz w:val="28"/>
                <w:szCs w:val="28"/>
              </w:rPr>
              <w:t>。</w:t>
            </w:r>
          </w:p>
        </w:tc>
        <w:tc>
          <w:tcPr>
            <w:tcW w:w="850"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w:t>
            </w: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廉洁合作</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廉洁合作</w:t>
            </w:r>
            <w:r>
              <w:rPr>
                <w:rFonts w:ascii="仿宋" w:eastAsia="仿宋" w:hAnsi="仿宋" w:hint="eastAsia"/>
                <w:sz w:val="28"/>
                <w:szCs w:val="28"/>
              </w:rPr>
              <w:t>承诺</w:t>
            </w:r>
            <w:r>
              <w:rPr>
                <w:rFonts w:ascii="仿宋" w:eastAsia="仿宋" w:hAnsi="仿宋"/>
                <w:sz w:val="28"/>
                <w:szCs w:val="28"/>
              </w:rPr>
              <w:t>书</w:t>
            </w:r>
          </w:p>
        </w:tc>
        <w:tc>
          <w:tcPr>
            <w:tcW w:w="3119" w:type="dxa"/>
            <w:vMerge/>
            <w:vAlign w:val="center"/>
          </w:tcPr>
          <w:p w:rsidR="0005187A" w:rsidRDefault="0005187A" w:rsidP="008B323B">
            <w:pPr>
              <w:spacing w:line="360" w:lineRule="exact"/>
              <w:jc w:val="center"/>
              <w:rPr>
                <w:rFonts w:ascii="仿宋" w:eastAsia="仿宋" w:hAnsi="仿宋"/>
                <w:sz w:val="28"/>
                <w:szCs w:val="28"/>
              </w:rPr>
            </w:pPr>
          </w:p>
        </w:tc>
        <w:tc>
          <w:tcPr>
            <w:tcW w:w="850" w:type="dxa"/>
            <w:vMerge/>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二、资信评审</w:t>
            </w:r>
          </w:p>
        </w:tc>
        <w:tc>
          <w:tcPr>
            <w:tcW w:w="1985"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企业实力</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（20分）</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响应单位获得的省级及以上技术、质量荣誉奖项证书和登记的专利证书原件扫描件</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w:t>
            </w:r>
            <w:r>
              <w:rPr>
                <w:rFonts w:ascii="仿宋" w:eastAsia="仿宋" w:hAnsi="仿宋" w:hint="eastAsia"/>
                <w:sz w:val="28"/>
                <w:szCs w:val="28"/>
              </w:rPr>
              <w:t>共计14分，省级奖项每项得2分，国家级奖项或专利证书每项得3分（同一事项不重复计分，仅计取最高项得分），不提供不得分。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Merge/>
            <w:vAlign w:val="center"/>
          </w:tcPr>
          <w:p w:rsidR="0005187A" w:rsidRDefault="0005187A" w:rsidP="008B323B">
            <w:pPr>
              <w:spacing w:line="360" w:lineRule="exact"/>
              <w:jc w:val="center"/>
              <w:rPr>
                <w:rFonts w:ascii="仿宋" w:eastAsia="仿宋" w:hAnsi="仿宋"/>
                <w:sz w:val="28"/>
                <w:szCs w:val="28"/>
              </w:rPr>
            </w:pPr>
          </w:p>
        </w:tc>
        <w:tc>
          <w:tcPr>
            <w:tcW w:w="2551" w:type="dxa"/>
            <w:vAlign w:val="center"/>
          </w:tcPr>
          <w:p w:rsidR="0005187A" w:rsidRDefault="0005187A" w:rsidP="005213A4">
            <w:pPr>
              <w:spacing w:line="360" w:lineRule="exact"/>
              <w:jc w:val="center"/>
              <w:rPr>
                <w:rFonts w:ascii="仿宋" w:eastAsia="仿宋" w:hAnsi="仿宋"/>
                <w:sz w:val="28"/>
                <w:szCs w:val="28"/>
              </w:rPr>
            </w:pPr>
            <w:r>
              <w:rPr>
                <w:rFonts w:ascii="仿宋" w:eastAsia="仿宋" w:hAnsi="仿宋"/>
                <w:sz w:val="28"/>
                <w:szCs w:val="28"/>
              </w:rPr>
              <w:t>响应单位</w:t>
            </w:r>
            <w:r w:rsidR="006A3733">
              <w:rPr>
                <w:rFonts w:ascii="仿宋" w:eastAsia="仿宋" w:hAnsi="仿宋"/>
                <w:sz w:val="28"/>
                <w:szCs w:val="28"/>
              </w:rPr>
              <w:t>的</w:t>
            </w:r>
            <w:r>
              <w:rPr>
                <w:rFonts w:ascii="仿宋" w:eastAsia="仿宋" w:hAnsi="仿宋" w:hint="eastAsia"/>
                <w:sz w:val="28"/>
                <w:szCs w:val="28"/>
              </w:rPr>
              <w:t>质量管理体系认证证书、环境管理体系认证证书和职业健康安全管理体系认证证书原件扫描件</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本项共计</w:t>
            </w:r>
            <w:r>
              <w:rPr>
                <w:rFonts w:ascii="仿宋" w:eastAsia="仿宋" w:hAnsi="仿宋" w:hint="eastAsia"/>
                <w:sz w:val="28"/>
                <w:szCs w:val="28"/>
              </w:rPr>
              <w:t>6分，评委对响应单位提供的在有效期内的证书原件扫描件进行评审，每项的2分，最高得6分，不提供不得分。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企业信誉</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（20分）</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会务组在会议当天登录中国执行信息公开网（</w:t>
            </w:r>
            <w:r>
              <w:rPr>
                <w:rFonts w:ascii="仿宋" w:eastAsia="仿宋" w:hAnsi="仿宋"/>
                <w:sz w:val="28"/>
                <w:szCs w:val="28"/>
              </w:rPr>
              <w:t>http://zxgk.court.gov.cn/</w:t>
            </w:r>
            <w:r>
              <w:rPr>
                <w:rFonts w:ascii="仿宋" w:eastAsia="仿宋" w:hAnsi="仿宋" w:hint="eastAsia"/>
                <w:sz w:val="28"/>
                <w:szCs w:val="28"/>
              </w:rPr>
              <w:t>）对响应单位进行查询，并截图打印</w:t>
            </w:r>
          </w:p>
          <w:p w:rsidR="0005187A" w:rsidRDefault="0005187A" w:rsidP="008B323B">
            <w:pPr>
              <w:spacing w:line="360" w:lineRule="exact"/>
              <w:jc w:val="center"/>
              <w:rPr>
                <w:rFonts w:ascii="仿宋" w:eastAsia="仿宋" w:hAnsi="仿宋"/>
                <w:sz w:val="28"/>
                <w:szCs w:val="28"/>
              </w:rPr>
            </w:pP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本项共计</w:t>
            </w:r>
            <w:r>
              <w:rPr>
                <w:rFonts w:ascii="仿宋" w:eastAsia="仿宋" w:hAnsi="仿宋" w:hint="eastAsia"/>
                <w:sz w:val="28"/>
                <w:szCs w:val="28"/>
              </w:rPr>
              <w:t>20分，</w:t>
            </w:r>
            <w:r>
              <w:rPr>
                <w:rFonts w:ascii="仿宋" w:eastAsia="仿宋" w:hAnsi="仿宋"/>
                <w:sz w:val="28"/>
                <w:szCs w:val="28"/>
              </w:rPr>
              <w:t>评委根据查询结果进行评审</w:t>
            </w:r>
            <w:r>
              <w:rPr>
                <w:rFonts w:ascii="仿宋" w:eastAsia="仿宋" w:hAnsi="仿宋" w:hint="eastAsia"/>
                <w:sz w:val="28"/>
                <w:szCs w:val="28"/>
              </w:rPr>
              <w:t>，</w:t>
            </w:r>
            <w:r>
              <w:rPr>
                <w:rFonts w:ascii="仿宋" w:eastAsia="仿宋" w:hAnsi="仿宋"/>
                <w:sz w:val="28"/>
                <w:szCs w:val="28"/>
              </w:rPr>
              <w:t>未查询到相关结果的得</w:t>
            </w:r>
            <w:r>
              <w:rPr>
                <w:rFonts w:ascii="仿宋" w:eastAsia="仿宋" w:hAnsi="仿宋" w:hint="eastAsia"/>
                <w:sz w:val="28"/>
                <w:szCs w:val="28"/>
              </w:rPr>
              <w:t>满分，查询到相关结果的不得分。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三</w:t>
            </w:r>
            <w:r>
              <w:rPr>
                <w:rFonts w:ascii="仿宋" w:eastAsia="仿宋" w:hAnsi="仿宋" w:hint="eastAsia"/>
                <w:sz w:val="28"/>
                <w:szCs w:val="28"/>
              </w:rPr>
              <w:lastRenderedPageBreak/>
              <w:t>、技术评审</w:t>
            </w: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lastRenderedPageBreak/>
              <w:t>授权</w:t>
            </w:r>
            <w:r>
              <w:rPr>
                <w:rFonts w:ascii="仿宋" w:eastAsia="仿宋" w:hAnsi="仿宋"/>
                <w:sz w:val="28"/>
                <w:szCs w:val="28"/>
              </w:rPr>
              <w:t>条件</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lastRenderedPageBreak/>
              <w:t>（20分）</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lastRenderedPageBreak/>
              <w:t>授权经销商的企业</w:t>
            </w:r>
            <w:r>
              <w:rPr>
                <w:rFonts w:ascii="仿宋" w:eastAsia="仿宋" w:hAnsi="仿宋" w:hint="eastAsia"/>
                <w:sz w:val="28"/>
                <w:szCs w:val="28"/>
              </w:rPr>
              <w:lastRenderedPageBreak/>
              <w:t>政策类文件</w:t>
            </w:r>
            <w:r>
              <w:rPr>
                <w:rFonts w:ascii="仿宋" w:eastAsia="仿宋" w:hAnsi="仿宋"/>
                <w:sz w:val="28"/>
                <w:szCs w:val="28"/>
              </w:rPr>
              <w:t>原件扫描件</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lastRenderedPageBreak/>
              <w:t>本项共计</w:t>
            </w:r>
            <w:r>
              <w:rPr>
                <w:rFonts w:ascii="仿宋" w:eastAsia="仿宋" w:hAnsi="仿宋" w:hint="eastAsia"/>
                <w:sz w:val="28"/>
                <w:szCs w:val="28"/>
              </w:rPr>
              <w:t>20分，响应单</w:t>
            </w:r>
            <w:r>
              <w:rPr>
                <w:rFonts w:ascii="仿宋" w:eastAsia="仿宋" w:hAnsi="仿宋" w:hint="eastAsia"/>
                <w:sz w:val="28"/>
                <w:szCs w:val="28"/>
              </w:rPr>
              <w:lastRenderedPageBreak/>
              <w:t>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-20分之间打分，不提供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经销范围</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（10分）</w:t>
            </w:r>
          </w:p>
        </w:tc>
        <w:tc>
          <w:tcPr>
            <w:tcW w:w="2551" w:type="dxa"/>
            <w:vMerge w:val="restart"/>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报价函</w:t>
            </w:r>
            <w:r>
              <w:rPr>
                <w:rFonts w:ascii="仿宋" w:eastAsia="仿宋" w:hAnsi="仿宋"/>
                <w:sz w:val="28"/>
                <w:szCs w:val="28"/>
              </w:rPr>
              <w:t>原件扫描件</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本项共计</w:t>
            </w:r>
            <w:r>
              <w:rPr>
                <w:rFonts w:ascii="仿宋" w:eastAsia="仿宋" w:hAnsi="仿宋" w:hint="eastAsia"/>
                <w:sz w:val="28"/>
                <w:szCs w:val="28"/>
              </w:rPr>
              <w:t>10分，评委对响应单位出具的《授权承诺书》进行评审，承诺书中载明我公司在有效期内为山东省滨州市范围内唯一授权经销商或唯一合作单位的得10分，不唯一不得分。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Merge/>
            <w:vAlign w:val="center"/>
          </w:tcPr>
          <w:p w:rsidR="0005187A" w:rsidRDefault="0005187A" w:rsidP="008B323B">
            <w:pPr>
              <w:spacing w:line="360" w:lineRule="exact"/>
              <w:jc w:val="center"/>
              <w:rPr>
                <w:rFonts w:ascii="仿宋" w:eastAsia="仿宋" w:hAnsi="仿宋"/>
                <w:sz w:val="28"/>
                <w:szCs w:val="28"/>
              </w:rPr>
            </w:pP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质保服务</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（12分）</w:t>
            </w:r>
          </w:p>
        </w:tc>
        <w:tc>
          <w:tcPr>
            <w:tcW w:w="2551" w:type="dxa"/>
            <w:vMerge/>
            <w:vAlign w:val="center"/>
          </w:tcPr>
          <w:p w:rsidR="0005187A" w:rsidRDefault="0005187A" w:rsidP="008B323B">
            <w:pPr>
              <w:spacing w:line="360" w:lineRule="exact"/>
              <w:jc w:val="center"/>
              <w:rPr>
                <w:rFonts w:ascii="仿宋" w:eastAsia="仿宋" w:hAnsi="仿宋"/>
                <w:sz w:val="28"/>
                <w:szCs w:val="28"/>
              </w:rPr>
            </w:pPr>
          </w:p>
        </w:tc>
        <w:tc>
          <w:tcPr>
            <w:tcW w:w="3119" w:type="dxa"/>
            <w:vAlign w:val="center"/>
          </w:tcPr>
          <w:p w:rsidR="0005187A" w:rsidRDefault="0005187A" w:rsidP="008B323B">
            <w:pPr>
              <w:spacing w:line="360" w:lineRule="exact"/>
              <w:jc w:val="left"/>
              <w:rPr>
                <w:rFonts w:ascii="仿宋" w:eastAsia="仿宋" w:hAnsi="仿宋"/>
                <w:sz w:val="28"/>
                <w:szCs w:val="28"/>
              </w:rPr>
            </w:pPr>
            <w:r>
              <w:rPr>
                <w:rFonts w:ascii="仿宋" w:eastAsia="仿宋" w:hAnsi="仿宋"/>
                <w:sz w:val="28"/>
                <w:szCs w:val="28"/>
              </w:rPr>
              <w:t>本项共计</w:t>
            </w:r>
            <w:r>
              <w:rPr>
                <w:rFonts w:ascii="仿宋" w:eastAsia="仿宋" w:hAnsi="仿宋" w:hint="eastAsia"/>
                <w:sz w:val="28"/>
                <w:szCs w:val="28"/>
              </w:rPr>
              <w:t>12分，响应单位</w:t>
            </w:r>
            <w:r>
              <w:rPr>
                <w:rFonts w:ascii="仿宋" w:eastAsia="仿宋" w:hAnsi="仿宋"/>
                <w:sz w:val="28"/>
                <w:szCs w:val="28"/>
              </w:rPr>
              <w:t>在比选文件要求的自交付之日起</w:t>
            </w:r>
            <w:r w:rsidR="00857426">
              <w:rPr>
                <w:rFonts w:ascii="仿宋" w:eastAsia="仿宋" w:hAnsi="仿宋" w:hint="eastAsia"/>
                <w:sz w:val="28"/>
                <w:szCs w:val="28"/>
              </w:rPr>
              <w:t>24</w:t>
            </w:r>
            <w:r>
              <w:rPr>
                <w:rFonts w:ascii="仿宋" w:eastAsia="仿宋" w:hAnsi="仿宋" w:hint="eastAsia"/>
                <w:sz w:val="28"/>
                <w:szCs w:val="28"/>
              </w:rPr>
              <w:t>个月的基础上，每增加1个月加1分，最高得12分，不增加质保服务期限的不得分。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568"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四</w:t>
            </w:r>
            <w:r>
              <w:rPr>
                <w:rFonts w:ascii="仿宋" w:eastAsia="仿宋" w:hAnsi="仿宋" w:hint="eastAsia"/>
                <w:sz w:val="28"/>
                <w:szCs w:val="28"/>
              </w:rPr>
              <w:t>、</w:t>
            </w:r>
            <w:r>
              <w:rPr>
                <w:rFonts w:ascii="仿宋" w:eastAsia="仿宋" w:hAnsi="仿宋"/>
                <w:sz w:val="28"/>
                <w:szCs w:val="28"/>
              </w:rPr>
              <w:t>商务评审</w:t>
            </w:r>
          </w:p>
        </w:tc>
        <w:tc>
          <w:tcPr>
            <w:tcW w:w="1985"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商务报价</w:t>
            </w:r>
          </w:p>
          <w:p w:rsidR="0005187A" w:rsidRDefault="0005187A" w:rsidP="008B323B">
            <w:pPr>
              <w:spacing w:line="360" w:lineRule="exact"/>
              <w:jc w:val="center"/>
              <w:rPr>
                <w:rFonts w:ascii="仿宋" w:eastAsia="仿宋" w:hAnsi="仿宋"/>
                <w:sz w:val="28"/>
                <w:szCs w:val="28"/>
              </w:rPr>
            </w:pPr>
            <w:r>
              <w:rPr>
                <w:rFonts w:ascii="仿宋" w:eastAsia="仿宋" w:hAnsi="仿宋" w:hint="eastAsia"/>
                <w:sz w:val="28"/>
                <w:szCs w:val="28"/>
              </w:rPr>
              <w:t>（18分）</w:t>
            </w:r>
          </w:p>
        </w:tc>
        <w:tc>
          <w:tcPr>
            <w:tcW w:w="2551"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报价函原件扫描件</w:t>
            </w:r>
          </w:p>
        </w:tc>
        <w:tc>
          <w:tcPr>
            <w:tcW w:w="3119" w:type="dxa"/>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t>本项共计</w:t>
            </w:r>
            <w:r>
              <w:rPr>
                <w:rFonts w:ascii="仿宋" w:eastAsia="仿宋" w:hAnsi="仿宋" w:hint="eastAsia"/>
                <w:sz w:val="28"/>
                <w:szCs w:val="28"/>
              </w:rPr>
              <w:t>18分，响应单位根据附件三中报价函格式进行填写；所有响应单位报价（清单总价）加权平均值为评审基准价，报价（总价）比评审基准值每增加或减少1%，减1分最多减5分。</w:t>
            </w:r>
          </w:p>
        </w:tc>
        <w:tc>
          <w:tcPr>
            <w:tcW w:w="850" w:type="dxa"/>
            <w:vAlign w:val="center"/>
          </w:tcPr>
          <w:p w:rsidR="0005187A" w:rsidRDefault="0005187A" w:rsidP="008B323B">
            <w:pPr>
              <w:spacing w:line="360" w:lineRule="exact"/>
              <w:jc w:val="center"/>
              <w:rPr>
                <w:rFonts w:ascii="仿宋" w:eastAsia="仿宋" w:hAnsi="仿宋"/>
                <w:sz w:val="28"/>
                <w:szCs w:val="28"/>
              </w:rPr>
            </w:pPr>
          </w:p>
        </w:tc>
      </w:tr>
      <w:tr w:rsidR="0005187A" w:rsidTr="008B323B">
        <w:tc>
          <w:tcPr>
            <w:tcW w:w="2553" w:type="dxa"/>
            <w:gridSpan w:val="2"/>
            <w:vAlign w:val="center"/>
          </w:tcPr>
          <w:p w:rsidR="0005187A" w:rsidRDefault="0005187A" w:rsidP="008B323B">
            <w:pPr>
              <w:spacing w:line="360" w:lineRule="exact"/>
              <w:jc w:val="center"/>
              <w:rPr>
                <w:rFonts w:ascii="仿宋" w:eastAsia="仿宋" w:hAnsi="仿宋"/>
                <w:sz w:val="28"/>
                <w:szCs w:val="28"/>
              </w:rPr>
            </w:pPr>
            <w:r>
              <w:rPr>
                <w:rFonts w:ascii="仿宋" w:eastAsia="仿宋" w:hAnsi="仿宋"/>
                <w:sz w:val="28"/>
                <w:szCs w:val="28"/>
              </w:rPr>
              <w:lastRenderedPageBreak/>
              <w:t>其他评审事项</w:t>
            </w:r>
          </w:p>
        </w:tc>
        <w:tc>
          <w:tcPr>
            <w:tcW w:w="6520" w:type="dxa"/>
            <w:gridSpan w:val="3"/>
            <w:vAlign w:val="center"/>
          </w:tcPr>
          <w:p w:rsidR="0005187A" w:rsidRDefault="0005187A" w:rsidP="008B323B">
            <w:pPr>
              <w:spacing w:line="360" w:lineRule="exact"/>
              <w:jc w:val="left"/>
              <w:rPr>
                <w:rFonts w:ascii="仿宋" w:eastAsia="仿宋" w:hAnsi="仿宋"/>
                <w:sz w:val="28"/>
                <w:szCs w:val="28"/>
              </w:rPr>
            </w:pPr>
            <w:r>
              <w:rPr>
                <w:rFonts w:ascii="仿宋" w:eastAsia="仿宋" w:hAnsi="仿宋" w:hint="eastAsia"/>
                <w:sz w:val="28"/>
                <w:szCs w:val="28"/>
              </w:rPr>
              <w:t>1、评审小组成员独立对上述评审因素进行打分（资格评审除外）后，对所有评分进行加权平均确定每项最终得分；</w:t>
            </w:r>
          </w:p>
          <w:p w:rsidR="0005187A" w:rsidRDefault="0005187A" w:rsidP="008B323B">
            <w:pPr>
              <w:spacing w:line="360" w:lineRule="exact"/>
              <w:jc w:val="left"/>
              <w:rPr>
                <w:rFonts w:ascii="仿宋" w:eastAsia="仿宋" w:hAnsi="仿宋"/>
                <w:sz w:val="28"/>
                <w:szCs w:val="28"/>
              </w:rPr>
            </w:pPr>
            <w:r>
              <w:rPr>
                <w:rFonts w:ascii="仿宋" w:eastAsia="仿宋" w:hAnsi="仿宋" w:hint="eastAsia"/>
                <w:sz w:val="28"/>
                <w:szCs w:val="28"/>
              </w:rPr>
              <w:t>2、评分分值计算保留小数点后两位，小数点后第三位“四舍五入”；</w:t>
            </w:r>
          </w:p>
          <w:p w:rsidR="0005187A" w:rsidRDefault="0005187A" w:rsidP="008B323B">
            <w:pPr>
              <w:spacing w:line="360" w:lineRule="exact"/>
              <w:jc w:val="left"/>
              <w:rPr>
                <w:rFonts w:ascii="仿宋" w:eastAsia="仿宋" w:hAnsi="仿宋"/>
                <w:sz w:val="28"/>
                <w:szCs w:val="28"/>
              </w:rPr>
            </w:pPr>
            <w:r>
              <w:rPr>
                <w:rFonts w:ascii="仿宋" w:eastAsia="仿宋" w:hAnsi="仿宋" w:hint="eastAsia"/>
                <w:sz w:val="28"/>
                <w:szCs w:val="28"/>
              </w:rPr>
              <w:t>3、评审小组拒绝评审的商务报价不计入评审基准价的计算；</w:t>
            </w:r>
          </w:p>
          <w:p w:rsidR="0005187A" w:rsidRDefault="0005187A" w:rsidP="008B323B">
            <w:pPr>
              <w:spacing w:line="360" w:lineRule="exact"/>
              <w:jc w:val="left"/>
              <w:rPr>
                <w:rFonts w:ascii="仿宋" w:eastAsia="仿宋" w:hAnsi="仿宋"/>
                <w:sz w:val="28"/>
                <w:szCs w:val="28"/>
              </w:rPr>
            </w:pPr>
            <w:r>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F705D3" w:rsidRPr="0005187A"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ind w:firstLineChars="200" w:firstLine="640"/>
        <w:jc w:val="left"/>
        <w:rPr>
          <w:rFonts w:ascii="仿宋" w:eastAsia="仿宋" w:hAnsi="仿宋"/>
          <w:sz w:val="32"/>
          <w:szCs w:val="32"/>
        </w:rPr>
      </w:pPr>
    </w:p>
    <w:p w:rsidR="00F705D3" w:rsidRDefault="00F705D3">
      <w:pPr>
        <w:rPr>
          <w:rFonts w:ascii="黑体" w:eastAsia="黑体" w:hAnsi="黑体"/>
          <w:sz w:val="44"/>
          <w:szCs w:val="44"/>
        </w:rPr>
      </w:pPr>
    </w:p>
    <w:p w:rsidR="00F705D3" w:rsidRDefault="00F705D3">
      <w:pPr>
        <w:rPr>
          <w:rFonts w:ascii="黑体" w:eastAsia="黑体" w:hAnsi="黑体"/>
          <w:sz w:val="44"/>
          <w:szCs w:val="44"/>
        </w:rPr>
      </w:pPr>
    </w:p>
    <w:p w:rsidR="00F705D3" w:rsidRDefault="00F705D3">
      <w:pPr>
        <w:rPr>
          <w:rFonts w:ascii="黑体" w:eastAsia="黑体" w:hAnsi="黑体"/>
          <w:sz w:val="44"/>
          <w:szCs w:val="44"/>
        </w:rPr>
      </w:pPr>
    </w:p>
    <w:p w:rsidR="00F705D3" w:rsidRDefault="00F705D3">
      <w:pPr>
        <w:rPr>
          <w:rFonts w:ascii="黑体" w:eastAsia="黑体" w:hAnsi="黑体"/>
          <w:sz w:val="44"/>
          <w:szCs w:val="44"/>
        </w:rPr>
      </w:pPr>
    </w:p>
    <w:p w:rsidR="00AD73D3" w:rsidRDefault="00AD73D3">
      <w:pPr>
        <w:jc w:val="left"/>
        <w:rPr>
          <w:rFonts w:ascii="仿宋" w:eastAsia="仿宋" w:hAnsi="仿宋" w:cs="仿宋"/>
          <w:sz w:val="32"/>
          <w:szCs w:val="32"/>
        </w:rPr>
      </w:pPr>
    </w:p>
    <w:p w:rsidR="00BE7861" w:rsidRDefault="00BE7861">
      <w:pPr>
        <w:jc w:val="left"/>
        <w:rPr>
          <w:rFonts w:ascii="仿宋" w:eastAsia="仿宋" w:hAnsi="仿宋" w:cs="仿宋"/>
          <w:sz w:val="32"/>
          <w:szCs w:val="32"/>
        </w:rPr>
      </w:pPr>
    </w:p>
    <w:p w:rsidR="006A3733" w:rsidRDefault="006A3733" w:rsidP="00A0679F">
      <w:pPr>
        <w:ind w:firstLineChars="200" w:firstLine="640"/>
        <w:jc w:val="left"/>
        <w:rPr>
          <w:rFonts w:ascii="仿宋" w:eastAsia="仿宋" w:hAnsi="仿宋" w:cs="仿宋" w:hint="eastAsia"/>
          <w:sz w:val="32"/>
          <w:szCs w:val="32"/>
        </w:rPr>
      </w:pPr>
    </w:p>
    <w:p w:rsidR="00F705D3" w:rsidRDefault="00733814">
      <w:pPr>
        <w:jc w:val="left"/>
        <w:rPr>
          <w:rFonts w:ascii="黑体" w:eastAsia="黑体" w:hAnsi="黑体"/>
          <w:sz w:val="44"/>
          <w:szCs w:val="44"/>
        </w:rPr>
      </w:pPr>
      <w:r>
        <w:rPr>
          <w:rFonts w:ascii="仿宋" w:eastAsia="仿宋" w:hAnsi="仿宋" w:cs="仿宋" w:hint="eastAsia"/>
          <w:sz w:val="32"/>
          <w:szCs w:val="32"/>
        </w:rPr>
        <w:lastRenderedPageBreak/>
        <w:t>附件三：</w:t>
      </w:r>
    </w:p>
    <w:p w:rsidR="00F705D3" w:rsidRDefault="00733814">
      <w:pPr>
        <w:ind w:firstLineChars="500" w:firstLine="2200"/>
        <w:jc w:val="left"/>
        <w:rPr>
          <w:rFonts w:ascii="黑体" w:eastAsia="黑体" w:hAnsi="黑体"/>
          <w:sz w:val="44"/>
          <w:szCs w:val="44"/>
        </w:rPr>
      </w:pPr>
      <w:r>
        <w:rPr>
          <w:rFonts w:ascii="黑体" w:eastAsia="黑体" w:hAnsi="黑体" w:hint="eastAsia"/>
          <w:sz w:val="44"/>
          <w:szCs w:val="44"/>
        </w:rPr>
        <w:t>响应文件明细及格式</w:t>
      </w:r>
    </w:p>
    <w:p w:rsidR="00F705D3" w:rsidRDefault="00F705D3">
      <w:pPr>
        <w:jc w:val="center"/>
        <w:rPr>
          <w:rFonts w:ascii="仿宋" w:eastAsia="仿宋" w:hAnsi="仿宋"/>
          <w:b/>
          <w:sz w:val="10"/>
          <w:szCs w:val="10"/>
        </w:rPr>
      </w:pPr>
    </w:p>
    <w:p w:rsidR="00F705D3" w:rsidRDefault="00733814">
      <w:pPr>
        <w:rPr>
          <w:rFonts w:ascii="仿宋" w:eastAsia="仿宋" w:hAnsi="仿宋"/>
          <w:b/>
          <w:sz w:val="32"/>
          <w:szCs w:val="32"/>
        </w:rPr>
      </w:pPr>
      <w:r>
        <w:rPr>
          <w:rFonts w:ascii="仿宋" w:eastAsia="仿宋" w:hAnsi="仿宋" w:hint="eastAsia"/>
          <w:b/>
          <w:sz w:val="32"/>
          <w:szCs w:val="32"/>
        </w:rPr>
        <w:t>一、资格评审</w:t>
      </w:r>
    </w:p>
    <w:p w:rsidR="00F705D3" w:rsidRDefault="00733814">
      <w:pPr>
        <w:rPr>
          <w:rFonts w:ascii="仿宋" w:eastAsia="仿宋" w:hAnsi="仿宋"/>
          <w:sz w:val="32"/>
          <w:szCs w:val="32"/>
        </w:rPr>
      </w:pPr>
      <w:r>
        <w:rPr>
          <w:rFonts w:ascii="仿宋" w:eastAsia="仿宋" w:hAnsi="仿宋" w:hint="eastAsia"/>
          <w:sz w:val="32"/>
          <w:szCs w:val="32"/>
        </w:rPr>
        <w:t>（一）营业执照（独立法人单位）</w:t>
      </w:r>
    </w:p>
    <w:p w:rsidR="00F705D3" w:rsidRDefault="00733814">
      <w:pPr>
        <w:ind w:firstLineChars="200" w:firstLine="643"/>
        <w:rPr>
          <w:rFonts w:ascii="仿宋" w:eastAsia="仿宋" w:hAnsi="仿宋"/>
          <w:b/>
          <w:sz w:val="32"/>
          <w:szCs w:val="32"/>
        </w:rPr>
      </w:pPr>
      <w:r>
        <w:rPr>
          <w:rFonts w:ascii="仿宋" w:eastAsia="仿宋" w:hAnsi="仿宋" w:hint="eastAsia"/>
          <w:b/>
          <w:sz w:val="32"/>
          <w:szCs w:val="32"/>
        </w:rPr>
        <w:t>上传正本或副本原件扫描件均予以认可，无格式要求。</w:t>
      </w: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733814">
      <w:pPr>
        <w:rPr>
          <w:rFonts w:ascii="仿宋" w:eastAsia="仿宋" w:hAnsi="仿宋"/>
          <w:sz w:val="32"/>
          <w:szCs w:val="32"/>
        </w:rPr>
      </w:pPr>
      <w:r>
        <w:rPr>
          <w:rFonts w:ascii="仿宋" w:eastAsia="仿宋" w:hAnsi="仿宋" w:hint="eastAsia"/>
          <w:sz w:val="32"/>
          <w:szCs w:val="32"/>
        </w:rPr>
        <w:lastRenderedPageBreak/>
        <w:t>（二）法定代表人身份证明</w:t>
      </w:r>
    </w:p>
    <w:p w:rsidR="00F705D3" w:rsidRDefault="00F705D3">
      <w:pPr>
        <w:rPr>
          <w:rFonts w:ascii="仿宋" w:eastAsia="仿宋" w:hAnsi="仿宋"/>
          <w:sz w:val="32"/>
          <w:szCs w:val="32"/>
        </w:rPr>
      </w:pPr>
    </w:p>
    <w:p w:rsidR="00F705D3" w:rsidRDefault="00733814">
      <w:pPr>
        <w:jc w:val="center"/>
        <w:rPr>
          <w:rFonts w:ascii="黑体" w:eastAsia="黑体" w:hAnsi="黑体" w:cs="Times New Roman"/>
          <w:sz w:val="44"/>
          <w:szCs w:val="44"/>
        </w:rPr>
      </w:pPr>
      <w:r>
        <w:rPr>
          <w:rFonts w:ascii="黑体" w:eastAsia="黑体" w:hAnsi="黑体" w:cs="Times New Roman" w:hint="eastAsia"/>
          <w:sz w:val="44"/>
          <w:szCs w:val="44"/>
        </w:rPr>
        <w:t>法定代表人身份证明</w:t>
      </w:r>
    </w:p>
    <w:p w:rsidR="00F705D3" w:rsidRDefault="00F705D3">
      <w:pPr>
        <w:ind w:firstLineChars="200" w:firstLine="640"/>
        <w:rPr>
          <w:rFonts w:ascii="仿宋" w:eastAsia="仿宋" w:hAnsi="仿宋" w:cs="Times New Roman"/>
          <w:sz w:val="32"/>
          <w:szCs w:val="32"/>
        </w:rPr>
      </w:pPr>
    </w:p>
    <w:p w:rsidR="00F705D3" w:rsidRDefault="00733814">
      <w:pPr>
        <w:rPr>
          <w:rFonts w:ascii="仿宋" w:eastAsia="仿宋" w:hAnsi="仿宋" w:cs="Times New Roman"/>
          <w:sz w:val="32"/>
          <w:szCs w:val="32"/>
        </w:rPr>
      </w:pPr>
      <w:r>
        <w:rPr>
          <w:rFonts w:ascii="仿宋" w:eastAsia="仿宋" w:hAnsi="仿宋" w:hint="eastAsia"/>
          <w:sz w:val="32"/>
          <w:szCs w:val="32"/>
        </w:rPr>
        <w:t>响应</w:t>
      </w:r>
      <w:r>
        <w:rPr>
          <w:rFonts w:ascii="仿宋" w:eastAsia="仿宋" w:hAnsi="仿宋"/>
          <w:sz w:val="32"/>
          <w:szCs w:val="32"/>
        </w:rPr>
        <w:t>单位</w:t>
      </w:r>
      <w:r>
        <w:rPr>
          <w:rFonts w:ascii="仿宋" w:eastAsia="仿宋" w:hAnsi="仿宋" w:cs="Times New Roman"/>
          <w:sz w:val="32"/>
          <w:szCs w:val="32"/>
        </w:rPr>
        <w:t>名称：</w:t>
      </w:r>
    </w:p>
    <w:p w:rsidR="00F705D3" w:rsidRDefault="00733814">
      <w:pPr>
        <w:ind w:firstLineChars="200" w:firstLine="640"/>
        <w:rPr>
          <w:rFonts w:ascii="仿宋" w:eastAsia="仿宋" w:hAnsi="仿宋" w:cs="Times New Roman"/>
          <w:sz w:val="32"/>
          <w:szCs w:val="32"/>
        </w:rPr>
      </w:pPr>
      <w:r>
        <w:rPr>
          <w:rFonts w:ascii="仿宋" w:eastAsia="仿宋" w:hAnsi="仿宋" w:cs="Times New Roman"/>
          <w:sz w:val="32"/>
          <w:szCs w:val="32"/>
        </w:rPr>
        <w:t>姓名：</w:t>
      </w:r>
      <w:r>
        <w:rPr>
          <w:rFonts w:ascii="仿宋" w:eastAsia="仿宋" w:hAnsi="仿宋" w:cs="Times New Roman" w:hint="eastAsia"/>
          <w:sz w:val="32"/>
          <w:szCs w:val="32"/>
        </w:rPr>
        <w:t>，</w:t>
      </w:r>
      <w:r>
        <w:rPr>
          <w:rFonts w:ascii="仿宋" w:eastAsia="仿宋" w:hAnsi="仿宋" w:cs="Times New Roman"/>
          <w:sz w:val="32"/>
          <w:szCs w:val="32"/>
        </w:rPr>
        <w:t>性别</w:t>
      </w:r>
      <w:r>
        <w:rPr>
          <w:rFonts w:ascii="仿宋" w:eastAsia="仿宋" w:hAnsi="仿宋" w:cs="Times New Roman" w:hint="eastAsia"/>
          <w:sz w:val="32"/>
          <w:szCs w:val="32"/>
        </w:rPr>
        <w:t>：，</w:t>
      </w:r>
      <w:r>
        <w:rPr>
          <w:rFonts w:ascii="仿宋" w:eastAsia="仿宋" w:hAnsi="仿宋" w:cs="Times New Roman"/>
          <w:sz w:val="32"/>
          <w:szCs w:val="32"/>
        </w:rPr>
        <w:t>年龄：</w:t>
      </w:r>
      <w:r>
        <w:rPr>
          <w:rFonts w:ascii="仿宋" w:eastAsia="仿宋" w:hAnsi="仿宋" w:cs="Times New Roman" w:hint="eastAsia"/>
          <w:sz w:val="32"/>
          <w:szCs w:val="32"/>
        </w:rPr>
        <w:t>，</w:t>
      </w:r>
      <w:r>
        <w:rPr>
          <w:rFonts w:ascii="仿宋" w:eastAsia="仿宋" w:hAnsi="仿宋" w:cs="Times New Roman"/>
          <w:sz w:val="32"/>
          <w:szCs w:val="32"/>
        </w:rPr>
        <w:t>职务：</w:t>
      </w:r>
      <w:r>
        <w:rPr>
          <w:rFonts w:ascii="仿宋" w:eastAsia="仿宋" w:hAnsi="仿宋" w:cs="Times New Roman" w:hint="eastAsia"/>
          <w:sz w:val="32"/>
          <w:szCs w:val="32"/>
        </w:rPr>
        <w:t>，</w:t>
      </w:r>
      <w:r>
        <w:rPr>
          <w:rFonts w:ascii="仿宋" w:eastAsia="仿宋" w:hAnsi="仿宋" w:cs="Times New Roman"/>
          <w:sz w:val="32"/>
          <w:szCs w:val="32"/>
        </w:rPr>
        <w:t>系（</w:t>
      </w:r>
      <w:r>
        <w:rPr>
          <w:rFonts w:ascii="仿宋" w:eastAsia="仿宋" w:hAnsi="仿宋" w:hint="eastAsia"/>
          <w:sz w:val="32"/>
          <w:szCs w:val="32"/>
        </w:rPr>
        <w:t>响应</w:t>
      </w:r>
      <w:r>
        <w:rPr>
          <w:rFonts w:ascii="仿宋" w:eastAsia="仿宋" w:hAnsi="仿宋"/>
          <w:sz w:val="32"/>
          <w:szCs w:val="32"/>
        </w:rPr>
        <w:t>单位</w:t>
      </w:r>
      <w:r>
        <w:rPr>
          <w:rFonts w:ascii="仿宋" w:eastAsia="仿宋" w:hAnsi="仿宋" w:cs="Times New Roman"/>
          <w:sz w:val="32"/>
          <w:szCs w:val="32"/>
        </w:rPr>
        <w:t>名称）的法定代表人。</w:t>
      </w:r>
    </w:p>
    <w:p w:rsidR="00F705D3" w:rsidRDefault="00733814">
      <w:pPr>
        <w:ind w:firstLineChars="200" w:firstLine="640"/>
        <w:rPr>
          <w:rFonts w:ascii="仿宋" w:eastAsia="仿宋" w:hAnsi="仿宋" w:cs="Times New Roman"/>
          <w:sz w:val="32"/>
          <w:szCs w:val="32"/>
        </w:rPr>
      </w:pPr>
      <w:r>
        <w:rPr>
          <w:rFonts w:ascii="仿宋" w:eastAsia="仿宋" w:hAnsi="仿宋" w:cs="Times New Roman"/>
          <w:sz w:val="32"/>
          <w:szCs w:val="32"/>
        </w:rPr>
        <w:t>特此证明。</w:t>
      </w:r>
    </w:p>
    <w:p w:rsidR="00F705D3" w:rsidRDefault="00F705D3">
      <w:pPr>
        <w:rPr>
          <w:rFonts w:ascii="仿宋" w:eastAsia="仿宋" w:hAnsi="仿宋" w:cs="Times New Roman"/>
          <w:sz w:val="32"/>
          <w:szCs w:val="32"/>
        </w:rPr>
      </w:pPr>
    </w:p>
    <w:p w:rsidR="00F705D3" w:rsidRDefault="00F705D3">
      <w:pPr>
        <w:ind w:firstLineChars="200" w:firstLine="640"/>
        <w:rPr>
          <w:rFonts w:ascii="仿宋" w:eastAsia="仿宋" w:hAnsi="仿宋" w:cs="Times New Roman"/>
          <w:sz w:val="32"/>
          <w:szCs w:val="32"/>
        </w:rPr>
      </w:pPr>
    </w:p>
    <w:p w:rsidR="00F705D3" w:rsidRDefault="00733814">
      <w:pPr>
        <w:ind w:firstLineChars="200" w:firstLine="640"/>
        <w:jc w:val="right"/>
        <w:rPr>
          <w:rFonts w:ascii="仿宋" w:eastAsia="仿宋" w:hAnsi="仿宋" w:cs="Times New Roman"/>
          <w:sz w:val="32"/>
          <w:szCs w:val="32"/>
        </w:rPr>
      </w:pPr>
      <w:r>
        <w:rPr>
          <w:rFonts w:ascii="仿宋" w:eastAsia="仿宋" w:hAnsi="仿宋" w:hint="eastAsia"/>
          <w:sz w:val="32"/>
          <w:szCs w:val="32"/>
        </w:rPr>
        <w:t>响应</w:t>
      </w:r>
      <w:r>
        <w:rPr>
          <w:rFonts w:ascii="仿宋" w:eastAsia="仿宋" w:hAnsi="仿宋"/>
          <w:sz w:val="32"/>
          <w:szCs w:val="32"/>
        </w:rPr>
        <w:t>单位</w:t>
      </w:r>
      <w:r>
        <w:rPr>
          <w:rFonts w:ascii="仿宋" w:eastAsia="仿宋" w:hAnsi="仿宋" w:cs="Times New Roman"/>
          <w:sz w:val="32"/>
          <w:szCs w:val="32"/>
        </w:rPr>
        <w:t>：（单位</w:t>
      </w:r>
      <w:r>
        <w:rPr>
          <w:rFonts w:ascii="仿宋" w:eastAsia="仿宋" w:hAnsi="仿宋" w:cs="Times New Roman" w:hint="eastAsia"/>
          <w:sz w:val="32"/>
          <w:szCs w:val="32"/>
        </w:rPr>
        <w:t>签章</w:t>
      </w:r>
      <w:r>
        <w:rPr>
          <w:rFonts w:ascii="仿宋" w:eastAsia="仿宋" w:hAnsi="仿宋" w:cs="Times New Roman"/>
          <w:sz w:val="32"/>
          <w:szCs w:val="32"/>
        </w:rPr>
        <w:t>）</w:t>
      </w:r>
    </w:p>
    <w:p w:rsidR="00F705D3" w:rsidRDefault="00F705D3">
      <w:pPr>
        <w:ind w:firstLineChars="200" w:firstLine="640"/>
        <w:jc w:val="center"/>
        <w:rPr>
          <w:rFonts w:ascii="仿宋" w:eastAsia="仿宋" w:hAnsi="仿宋" w:cs="Times New Roman"/>
          <w:sz w:val="32"/>
          <w:szCs w:val="32"/>
        </w:rPr>
      </w:pPr>
    </w:p>
    <w:p w:rsidR="00F705D3" w:rsidRDefault="00733814">
      <w:pPr>
        <w:ind w:firstLineChars="200" w:firstLine="640"/>
        <w:jc w:val="right"/>
        <w:rPr>
          <w:rFonts w:ascii="仿宋" w:eastAsia="仿宋" w:hAnsi="仿宋" w:cs="Times New Roman"/>
          <w:sz w:val="32"/>
          <w:szCs w:val="32"/>
        </w:rPr>
      </w:pPr>
      <w:r>
        <w:rPr>
          <w:rFonts w:ascii="仿宋" w:eastAsia="仿宋" w:hAnsi="仿宋" w:cs="Times New Roman"/>
          <w:sz w:val="32"/>
          <w:szCs w:val="32"/>
        </w:rPr>
        <w:t>___年____月____日</w:t>
      </w:r>
    </w:p>
    <w:p w:rsidR="00F705D3" w:rsidRDefault="00733814">
      <w:pPr>
        <w:rPr>
          <w:rFonts w:ascii="仿宋" w:eastAsia="仿宋" w:hAnsi="仿宋" w:cs="Times New Roman"/>
          <w:sz w:val="32"/>
          <w:szCs w:val="32"/>
        </w:rPr>
      </w:pPr>
      <w:r>
        <w:rPr>
          <w:rFonts w:ascii="仿宋" w:eastAsia="仿宋" w:hAnsi="仿宋" w:cs="Times New Roman" w:hint="eastAsia"/>
          <w:sz w:val="32"/>
          <w:szCs w:val="32"/>
        </w:rPr>
        <w:t>附：法定代表人身份证原件扫描件。</w:t>
      </w:r>
    </w:p>
    <w:p w:rsidR="00F705D3" w:rsidRDefault="00F705D3">
      <w:pPr>
        <w:rPr>
          <w:rFonts w:ascii="仿宋" w:eastAsia="仿宋" w:hAnsi="仿宋"/>
          <w:sz w:val="32"/>
          <w:szCs w:val="32"/>
        </w:rPr>
      </w:pPr>
    </w:p>
    <w:p w:rsidR="00F705D3" w:rsidRDefault="00733814">
      <w:pPr>
        <w:rPr>
          <w:rFonts w:ascii="仿宋" w:eastAsia="仿宋" w:hAnsi="仿宋"/>
          <w:b/>
          <w:sz w:val="32"/>
          <w:szCs w:val="32"/>
        </w:rPr>
      </w:pPr>
      <w:r>
        <w:rPr>
          <w:rFonts w:ascii="仿宋" w:eastAsia="仿宋" w:hAnsi="仿宋" w:hint="eastAsia"/>
          <w:b/>
          <w:sz w:val="32"/>
          <w:szCs w:val="32"/>
        </w:rPr>
        <w:t>注：本文件上传加盖公章的原件扫描件。</w:t>
      </w: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F705D3" w:rsidRDefault="00F705D3">
      <w:pPr>
        <w:rPr>
          <w:rFonts w:ascii="仿宋" w:eastAsia="仿宋" w:hAnsi="仿宋"/>
          <w:sz w:val="32"/>
          <w:szCs w:val="32"/>
        </w:rPr>
      </w:pPr>
    </w:p>
    <w:p w:rsidR="007E485F" w:rsidRDefault="007E485F">
      <w:pPr>
        <w:rPr>
          <w:rFonts w:ascii="仿宋" w:eastAsia="仿宋" w:hAnsi="仿宋"/>
          <w:sz w:val="32"/>
          <w:szCs w:val="32"/>
        </w:rPr>
      </w:pPr>
    </w:p>
    <w:p w:rsidR="00F705D3" w:rsidRDefault="00733814">
      <w:pPr>
        <w:rPr>
          <w:rFonts w:ascii="仿宋" w:eastAsia="仿宋" w:hAnsi="仿宋"/>
          <w:sz w:val="32"/>
          <w:szCs w:val="32"/>
        </w:rPr>
      </w:pPr>
      <w:r>
        <w:rPr>
          <w:rFonts w:ascii="仿宋" w:eastAsia="仿宋" w:hAnsi="仿宋" w:hint="eastAsia"/>
          <w:sz w:val="32"/>
          <w:szCs w:val="32"/>
        </w:rPr>
        <w:lastRenderedPageBreak/>
        <w:t>（三）廉洁合作承诺书</w:t>
      </w:r>
    </w:p>
    <w:p w:rsidR="00F705D3" w:rsidRDefault="00733814">
      <w:pPr>
        <w:jc w:val="center"/>
        <w:rPr>
          <w:rFonts w:ascii="仿宋" w:eastAsia="仿宋" w:hAnsi="仿宋"/>
          <w:b/>
          <w:sz w:val="10"/>
          <w:szCs w:val="10"/>
        </w:rPr>
      </w:pPr>
      <w:r>
        <w:rPr>
          <w:rFonts w:ascii="仿宋" w:eastAsia="仿宋" w:hAnsi="仿宋" w:hint="eastAsia"/>
          <w:b/>
          <w:sz w:val="44"/>
          <w:szCs w:val="44"/>
        </w:rPr>
        <w:t>廉洁合作承诺书</w:t>
      </w:r>
    </w:p>
    <w:p w:rsidR="00F705D3" w:rsidRDefault="00F705D3">
      <w:pPr>
        <w:jc w:val="center"/>
        <w:rPr>
          <w:rFonts w:ascii="仿宋" w:eastAsia="仿宋" w:hAnsi="仿宋"/>
          <w:b/>
          <w:sz w:val="10"/>
          <w:szCs w:val="10"/>
        </w:rPr>
      </w:pPr>
    </w:p>
    <w:p w:rsidR="00F705D3" w:rsidRDefault="00733814">
      <w:pPr>
        <w:jc w:val="left"/>
        <w:rPr>
          <w:rFonts w:ascii="仿宋" w:eastAsia="仿宋" w:hAnsi="仿宋"/>
          <w:sz w:val="32"/>
          <w:szCs w:val="32"/>
        </w:rPr>
      </w:pPr>
      <w:r>
        <w:rPr>
          <w:rFonts w:ascii="仿宋" w:eastAsia="仿宋" w:hAnsi="仿宋" w:hint="eastAsia"/>
          <w:sz w:val="32"/>
          <w:szCs w:val="32"/>
        </w:rPr>
        <w:t>滨州</w:t>
      </w:r>
      <w:r w:rsidR="004E147E">
        <w:rPr>
          <w:rFonts w:ascii="仿宋" w:eastAsia="仿宋" w:hAnsi="仿宋" w:hint="eastAsia"/>
          <w:sz w:val="32"/>
          <w:szCs w:val="32"/>
        </w:rPr>
        <w:t>鑫源</w:t>
      </w:r>
      <w:r>
        <w:rPr>
          <w:rFonts w:ascii="仿宋" w:eastAsia="仿宋" w:hAnsi="仿宋" w:hint="eastAsia"/>
          <w:sz w:val="32"/>
          <w:szCs w:val="32"/>
        </w:rPr>
        <w:t>节能服务有限公司：</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若我公司成为滨州</w:t>
      </w:r>
      <w:r w:rsidR="004E147E">
        <w:rPr>
          <w:rFonts w:ascii="仿宋" w:eastAsia="仿宋" w:hAnsi="仿宋" w:hint="eastAsia"/>
          <w:sz w:val="32"/>
          <w:szCs w:val="32"/>
        </w:rPr>
        <w:t>鑫源</w:t>
      </w:r>
      <w:r>
        <w:rPr>
          <w:rFonts w:ascii="仿宋" w:eastAsia="仿宋" w:hAnsi="仿宋" w:hint="eastAsia"/>
          <w:sz w:val="32"/>
          <w:szCs w:val="32"/>
        </w:rPr>
        <w:t>节能服务有限公司在山东省滨州市范围内的产品经销合作单位，为规范贵我双方的交易行为，维护公平竞争，预防商业贿赂，我公司承诺如下：</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一、严格遵守国家有关法律法规以及廉洁从业的有关规定。</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二、严格遵守商业道德和市场规则，共同营造公平公正的交易环境。</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四、若贵方对涉嫌不廉洁的商业行为进行调查时，我公司有配合提供证据、作证的义务。</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五、因我公司工作人员违反本承诺给贵公司造成损失的，我公司承担赔偿责任。</w:t>
      </w:r>
    </w:p>
    <w:p w:rsidR="00F705D3" w:rsidRDefault="00733814">
      <w:pPr>
        <w:ind w:firstLineChars="200" w:firstLine="640"/>
        <w:jc w:val="left"/>
        <w:rPr>
          <w:rFonts w:ascii="仿宋" w:eastAsia="仿宋" w:hAnsi="仿宋"/>
          <w:sz w:val="32"/>
          <w:szCs w:val="32"/>
        </w:rPr>
      </w:pPr>
      <w:r>
        <w:rPr>
          <w:rFonts w:ascii="仿宋" w:eastAsia="仿宋" w:hAnsi="仿宋" w:hint="eastAsia"/>
          <w:sz w:val="32"/>
          <w:szCs w:val="32"/>
        </w:rPr>
        <w:t>特此承诺。</w:t>
      </w:r>
    </w:p>
    <w:p w:rsidR="00F705D3" w:rsidRDefault="00733814">
      <w:pPr>
        <w:wordWrap w:val="0"/>
        <w:ind w:firstLineChars="200" w:firstLine="640"/>
        <w:jc w:val="right"/>
        <w:rPr>
          <w:rFonts w:ascii="仿宋" w:eastAsia="仿宋" w:hAnsi="仿宋"/>
          <w:sz w:val="32"/>
          <w:szCs w:val="32"/>
        </w:rPr>
      </w:pPr>
      <w:r>
        <w:rPr>
          <w:rFonts w:ascii="仿宋" w:eastAsia="仿宋" w:hAnsi="仿宋" w:hint="eastAsia"/>
          <w:sz w:val="32"/>
          <w:szCs w:val="32"/>
        </w:rPr>
        <w:t xml:space="preserve">承诺人：       </w:t>
      </w:r>
    </w:p>
    <w:p w:rsidR="00F705D3" w:rsidRDefault="00733814">
      <w:pPr>
        <w:ind w:firstLineChars="200" w:firstLine="640"/>
        <w:jc w:val="right"/>
        <w:rPr>
          <w:rFonts w:ascii="仿宋" w:eastAsia="仿宋" w:hAnsi="仿宋"/>
          <w:sz w:val="32"/>
          <w:szCs w:val="32"/>
        </w:rPr>
      </w:pPr>
      <w:r>
        <w:rPr>
          <w:rFonts w:ascii="仿宋" w:eastAsia="仿宋" w:hAnsi="仿宋" w:hint="eastAsia"/>
          <w:sz w:val="32"/>
          <w:szCs w:val="32"/>
        </w:rPr>
        <w:t>年  月  日</w:t>
      </w:r>
    </w:p>
    <w:p w:rsidR="00F705D3" w:rsidRDefault="00733814">
      <w:pPr>
        <w:rPr>
          <w:rFonts w:ascii="仿宋" w:eastAsia="仿宋" w:hAnsi="仿宋"/>
          <w:b/>
          <w:sz w:val="32"/>
          <w:szCs w:val="32"/>
        </w:rPr>
      </w:pPr>
      <w:r>
        <w:rPr>
          <w:rFonts w:ascii="仿宋" w:eastAsia="仿宋" w:hAnsi="仿宋" w:hint="eastAsia"/>
          <w:b/>
          <w:sz w:val="32"/>
          <w:szCs w:val="32"/>
        </w:rPr>
        <w:t>注：本文件上传加盖公章的原件扫描件。</w:t>
      </w:r>
    </w:p>
    <w:p w:rsidR="007E485F" w:rsidRDefault="007E485F">
      <w:pPr>
        <w:rPr>
          <w:rFonts w:ascii="仿宋" w:eastAsia="仿宋" w:hAnsi="仿宋"/>
          <w:b/>
          <w:sz w:val="32"/>
          <w:szCs w:val="32"/>
        </w:rPr>
      </w:pPr>
    </w:p>
    <w:p w:rsidR="00F705D3" w:rsidRDefault="00733814">
      <w:pPr>
        <w:rPr>
          <w:rFonts w:ascii="仿宋" w:eastAsia="仿宋" w:hAnsi="仿宋"/>
          <w:b/>
          <w:sz w:val="32"/>
          <w:szCs w:val="32"/>
        </w:rPr>
      </w:pPr>
      <w:r>
        <w:rPr>
          <w:rFonts w:ascii="仿宋" w:eastAsia="仿宋" w:hAnsi="仿宋" w:hint="eastAsia"/>
          <w:b/>
          <w:sz w:val="32"/>
          <w:szCs w:val="32"/>
        </w:rPr>
        <w:lastRenderedPageBreak/>
        <w:t>二、资信评审</w:t>
      </w:r>
    </w:p>
    <w:p w:rsidR="00F705D3" w:rsidRDefault="00733814">
      <w:pPr>
        <w:rPr>
          <w:rFonts w:ascii="仿宋" w:eastAsia="仿宋" w:hAnsi="仿宋"/>
          <w:sz w:val="32"/>
          <w:szCs w:val="32"/>
        </w:rPr>
      </w:pPr>
      <w:r>
        <w:rPr>
          <w:rFonts w:ascii="仿宋" w:eastAsia="仿宋" w:hAnsi="仿宋" w:hint="eastAsia"/>
          <w:sz w:val="32"/>
          <w:szCs w:val="32"/>
        </w:rPr>
        <w:t>（一）企业实力</w:t>
      </w:r>
    </w:p>
    <w:p w:rsidR="00F705D3" w:rsidRDefault="00733814">
      <w:pPr>
        <w:ind w:firstLineChars="200" w:firstLine="640"/>
        <w:rPr>
          <w:rFonts w:ascii="仿宋" w:eastAsia="仿宋" w:hAnsi="仿宋"/>
          <w:sz w:val="32"/>
          <w:szCs w:val="32"/>
        </w:rPr>
      </w:pPr>
      <w:r>
        <w:rPr>
          <w:rFonts w:ascii="仿宋" w:eastAsia="仿宋" w:hAnsi="仿宋" w:hint="eastAsia"/>
          <w:sz w:val="32"/>
          <w:szCs w:val="32"/>
        </w:rPr>
        <w:t>1、获得的省级及以上技术、质量荣誉奖项证书和登记的专利证书。</w:t>
      </w:r>
    </w:p>
    <w:p w:rsidR="00F705D3" w:rsidRDefault="00733814">
      <w:pPr>
        <w:ind w:firstLine="630"/>
        <w:rPr>
          <w:rFonts w:ascii="仿宋" w:eastAsia="仿宋" w:hAnsi="仿宋"/>
          <w:sz w:val="32"/>
          <w:szCs w:val="32"/>
        </w:rPr>
      </w:pPr>
      <w:r>
        <w:rPr>
          <w:rFonts w:ascii="仿宋" w:eastAsia="仿宋" w:hAnsi="仿宋" w:hint="eastAsia"/>
          <w:sz w:val="32"/>
          <w:szCs w:val="32"/>
        </w:rPr>
        <w:t>自行提供，无格式要求。</w:t>
      </w:r>
      <w:r>
        <w:rPr>
          <w:rFonts w:ascii="仿宋" w:eastAsia="仿宋" w:hAnsi="仿宋" w:hint="eastAsia"/>
          <w:b/>
          <w:sz w:val="32"/>
          <w:szCs w:val="32"/>
        </w:rPr>
        <w:t>上传原件扫描件。</w:t>
      </w:r>
    </w:p>
    <w:p w:rsidR="00F705D3" w:rsidRDefault="00733814">
      <w:pPr>
        <w:rPr>
          <w:rFonts w:ascii="仿宋" w:eastAsia="仿宋" w:hAnsi="仿宋"/>
          <w:sz w:val="32"/>
          <w:szCs w:val="32"/>
        </w:rPr>
      </w:pPr>
      <w:r>
        <w:rPr>
          <w:rFonts w:ascii="仿宋" w:eastAsia="仿宋" w:hAnsi="仿宋" w:hint="eastAsia"/>
          <w:sz w:val="32"/>
          <w:szCs w:val="32"/>
        </w:rPr>
        <w:t>2、体系认证</w:t>
      </w:r>
    </w:p>
    <w:p w:rsidR="00F705D3" w:rsidRDefault="00733814">
      <w:pPr>
        <w:ind w:firstLine="630"/>
        <w:rPr>
          <w:rFonts w:ascii="仿宋" w:eastAsia="仿宋" w:hAnsi="仿宋"/>
          <w:b/>
          <w:sz w:val="32"/>
          <w:szCs w:val="32"/>
        </w:rPr>
      </w:pPr>
      <w:r>
        <w:rPr>
          <w:rFonts w:ascii="仿宋" w:eastAsia="仿宋" w:hAnsi="仿宋" w:hint="eastAsia"/>
          <w:sz w:val="32"/>
          <w:szCs w:val="32"/>
        </w:rPr>
        <w:t>自行提供，无格式要求。</w:t>
      </w:r>
      <w:r>
        <w:rPr>
          <w:rFonts w:ascii="仿宋" w:eastAsia="仿宋" w:hAnsi="仿宋" w:hint="eastAsia"/>
          <w:b/>
          <w:sz w:val="32"/>
          <w:szCs w:val="32"/>
        </w:rPr>
        <w:t>上传原件扫描件。</w:t>
      </w:r>
    </w:p>
    <w:p w:rsidR="00F705D3" w:rsidRDefault="00733814">
      <w:pPr>
        <w:rPr>
          <w:rFonts w:ascii="仿宋" w:eastAsia="仿宋" w:hAnsi="仿宋"/>
          <w:b/>
          <w:sz w:val="32"/>
          <w:szCs w:val="32"/>
        </w:rPr>
      </w:pPr>
      <w:r>
        <w:rPr>
          <w:rFonts w:ascii="仿宋" w:eastAsia="仿宋" w:hAnsi="仿宋" w:hint="eastAsia"/>
          <w:b/>
          <w:sz w:val="32"/>
          <w:szCs w:val="32"/>
        </w:rPr>
        <w:t>三、技术评审</w:t>
      </w:r>
    </w:p>
    <w:p w:rsidR="00F705D3" w:rsidRDefault="00733814">
      <w:pPr>
        <w:rPr>
          <w:rFonts w:ascii="仿宋" w:eastAsia="仿宋" w:hAnsi="仿宋"/>
          <w:sz w:val="32"/>
          <w:szCs w:val="32"/>
        </w:rPr>
      </w:pPr>
      <w:r>
        <w:rPr>
          <w:rFonts w:ascii="仿宋" w:eastAsia="仿宋" w:hAnsi="仿宋" w:hint="eastAsia"/>
          <w:sz w:val="32"/>
          <w:szCs w:val="32"/>
        </w:rPr>
        <w:t>（一）授权条件</w:t>
      </w:r>
    </w:p>
    <w:p w:rsidR="00F705D3" w:rsidRDefault="00733814">
      <w:pPr>
        <w:ind w:firstLine="660"/>
        <w:rPr>
          <w:rFonts w:ascii="仿宋" w:eastAsia="仿宋" w:hAnsi="仿宋"/>
          <w:sz w:val="32"/>
          <w:szCs w:val="32"/>
        </w:rPr>
      </w:pPr>
      <w:r>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F705D3" w:rsidRDefault="00733814">
      <w:pPr>
        <w:ind w:firstLine="660"/>
        <w:rPr>
          <w:rFonts w:ascii="仿宋" w:eastAsia="仿宋" w:hAnsi="仿宋"/>
          <w:b/>
          <w:sz w:val="32"/>
          <w:szCs w:val="32"/>
        </w:rPr>
      </w:pPr>
      <w:r>
        <w:rPr>
          <w:rFonts w:ascii="仿宋" w:eastAsia="仿宋" w:hAnsi="仿宋" w:hint="eastAsia"/>
          <w:sz w:val="32"/>
          <w:szCs w:val="32"/>
        </w:rPr>
        <w:t>自行提供，格式自拟，</w:t>
      </w:r>
      <w:r>
        <w:rPr>
          <w:rFonts w:ascii="仿宋" w:eastAsia="仿宋" w:hAnsi="仿宋" w:hint="eastAsia"/>
          <w:b/>
          <w:sz w:val="32"/>
          <w:szCs w:val="32"/>
        </w:rPr>
        <w:t>上传加盖公章的原件扫描件。</w:t>
      </w:r>
    </w:p>
    <w:p w:rsidR="00FD07F2" w:rsidRPr="00FD07F2" w:rsidRDefault="00FD07F2" w:rsidP="00FD07F2">
      <w:pPr>
        <w:rPr>
          <w:rFonts w:ascii="仿宋" w:eastAsia="仿宋" w:hAnsi="仿宋"/>
          <w:b/>
          <w:sz w:val="32"/>
          <w:szCs w:val="32"/>
        </w:rPr>
      </w:pPr>
      <w:r w:rsidRPr="00FD07F2">
        <w:rPr>
          <w:rFonts w:ascii="仿宋" w:eastAsia="仿宋" w:hAnsi="仿宋" w:hint="eastAsia"/>
          <w:b/>
          <w:sz w:val="32"/>
          <w:szCs w:val="32"/>
        </w:rPr>
        <w:t>（二）经销范围</w:t>
      </w:r>
    </w:p>
    <w:p w:rsidR="00FD07F2" w:rsidRPr="00FD07F2" w:rsidRDefault="00FD07F2" w:rsidP="00FD07F2">
      <w:pPr>
        <w:rPr>
          <w:rFonts w:ascii="仿宋" w:eastAsia="仿宋" w:hAnsi="仿宋"/>
          <w:b/>
          <w:sz w:val="32"/>
          <w:szCs w:val="32"/>
        </w:rPr>
      </w:pPr>
      <w:r w:rsidRPr="00FD07F2">
        <w:rPr>
          <w:rFonts w:ascii="仿宋" w:eastAsia="仿宋" w:hAnsi="仿宋" w:hint="eastAsia"/>
          <w:b/>
          <w:sz w:val="32"/>
          <w:szCs w:val="32"/>
        </w:rPr>
        <w:t xml:space="preserve">    详见报价函。</w:t>
      </w:r>
    </w:p>
    <w:p w:rsidR="00F705D3" w:rsidRPr="00FD07F2" w:rsidRDefault="00F705D3">
      <w:pPr>
        <w:rPr>
          <w:rFonts w:ascii="仿宋" w:eastAsia="仿宋" w:hAnsi="仿宋"/>
          <w:b/>
          <w:sz w:val="32"/>
          <w:szCs w:val="32"/>
        </w:rPr>
      </w:pPr>
    </w:p>
    <w:p w:rsidR="00F705D3" w:rsidRDefault="00F705D3">
      <w:pPr>
        <w:rPr>
          <w:rFonts w:ascii="仿宋" w:eastAsia="仿宋" w:hAnsi="仿宋"/>
          <w:b/>
          <w:sz w:val="32"/>
          <w:szCs w:val="32"/>
        </w:rPr>
      </w:pPr>
    </w:p>
    <w:p w:rsidR="00F705D3" w:rsidRDefault="00F705D3">
      <w:pPr>
        <w:rPr>
          <w:rFonts w:ascii="仿宋" w:eastAsia="仿宋" w:hAnsi="仿宋"/>
          <w:b/>
          <w:sz w:val="32"/>
          <w:szCs w:val="32"/>
        </w:rPr>
      </w:pPr>
    </w:p>
    <w:p w:rsidR="00F705D3" w:rsidRDefault="00F705D3">
      <w:pPr>
        <w:rPr>
          <w:rFonts w:ascii="仿宋" w:eastAsia="仿宋" w:hAnsi="仿宋"/>
          <w:b/>
          <w:sz w:val="32"/>
          <w:szCs w:val="32"/>
        </w:rPr>
      </w:pPr>
    </w:p>
    <w:p w:rsidR="00F705D3" w:rsidRDefault="00F705D3">
      <w:pPr>
        <w:rPr>
          <w:rFonts w:ascii="仿宋" w:eastAsia="仿宋" w:hAnsi="仿宋"/>
          <w:b/>
          <w:sz w:val="32"/>
          <w:szCs w:val="32"/>
        </w:rPr>
      </w:pPr>
    </w:p>
    <w:p w:rsidR="007E485F" w:rsidRDefault="007E485F">
      <w:pPr>
        <w:rPr>
          <w:rFonts w:ascii="仿宋" w:eastAsia="仿宋" w:hAnsi="仿宋"/>
          <w:b/>
          <w:sz w:val="32"/>
          <w:szCs w:val="32"/>
        </w:rPr>
      </w:pPr>
    </w:p>
    <w:p w:rsidR="00F705D3" w:rsidRDefault="00733814">
      <w:pPr>
        <w:rPr>
          <w:rFonts w:ascii="仿宋" w:eastAsia="仿宋" w:hAnsi="仿宋"/>
          <w:b/>
          <w:sz w:val="32"/>
          <w:szCs w:val="32"/>
        </w:rPr>
      </w:pPr>
      <w:r>
        <w:rPr>
          <w:rFonts w:ascii="仿宋" w:eastAsia="仿宋" w:hAnsi="仿宋" w:hint="eastAsia"/>
          <w:b/>
          <w:sz w:val="32"/>
          <w:szCs w:val="32"/>
        </w:rPr>
        <w:lastRenderedPageBreak/>
        <w:t>四、商务评审</w:t>
      </w:r>
    </w:p>
    <w:p w:rsidR="00F705D3" w:rsidRDefault="00733814">
      <w:pPr>
        <w:jc w:val="center"/>
        <w:rPr>
          <w:rFonts w:ascii="黑体" w:eastAsia="黑体" w:hAnsi="黑体"/>
          <w:sz w:val="11"/>
          <w:szCs w:val="11"/>
        </w:rPr>
      </w:pPr>
      <w:r>
        <w:rPr>
          <w:rFonts w:ascii="黑体" w:eastAsia="黑体" w:hAnsi="黑体" w:hint="eastAsia"/>
          <w:sz w:val="44"/>
          <w:szCs w:val="44"/>
        </w:rPr>
        <w:t>报价函</w:t>
      </w:r>
    </w:p>
    <w:p w:rsidR="00F705D3" w:rsidRDefault="00733814">
      <w:pPr>
        <w:rPr>
          <w:rFonts w:ascii="仿宋" w:eastAsia="仿宋" w:hAnsi="仿宋"/>
          <w:sz w:val="32"/>
          <w:szCs w:val="32"/>
        </w:rPr>
      </w:pPr>
      <w:r>
        <w:rPr>
          <w:rFonts w:ascii="仿宋" w:eastAsia="仿宋" w:hAnsi="仿宋" w:hint="eastAsia"/>
          <w:sz w:val="32"/>
          <w:szCs w:val="32"/>
        </w:rPr>
        <w:t>滨州</w:t>
      </w:r>
      <w:r w:rsidR="004E147E">
        <w:rPr>
          <w:rFonts w:ascii="仿宋" w:eastAsia="仿宋" w:hAnsi="仿宋" w:hint="eastAsia"/>
          <w:sz w:val="32"/>
          <w:szCs w:val="32"/>
        </w:rPr>
        <w:t>鑫源</w:t>
      </w:r>
      <w:r>
        <w:rPr>
          <w:rFonts w:ascii="仿宋" w:eastAsia="仿宋" w:hAnsi="仿宋" w:hint="eastAsia"/>
          <w:sz w:val="32"/>
          <w:szCs w:val="32"/>
        </w:rPr>
        <w:t>节能服务有限公司：</w:t>
      </w:r>
    </w:p>
    <w:p w:rsidR="00F705D3" w:rsidRDefault="00733814">
      <w:pPr>
        <w:ind w:firstLineChars="200" w:firstLine="640"/>
        <w:rPr>
          <w:rFonts w:ascii="仿宋" w:eastAsia="仿宋" w:hAnsi="仿宋"/>
          <w:sz w:val="32"/>
          <w:szCs w:val="32"/>
        </w:rPr>
      </w:pPr>
      <w:r>
        <w:rPr>
          <w:rFonts w:ascii="仿宋" w:eastAsia="仿宋" w:hAnsi="仿宋" w:hint="eastAsia"/>
          <w:sz w:val="32"/>
          <w:szCs w:val="32"/>
        </w:rPr>
        <w:t>我公司已经仔细研究了比选会议相关文件的全部内容，若我方成为贵公司选定的经销合作单位，则承诺：</w:t>
      </w:r>
    </w:p>
    <w:p w:rsidR="00F705D3" w:rsidRDefault="00733814">
      <w:pPr>
        <w:ind w:firstLineChars="200" w:firstLine="640"/>
        <w:rPr>
          <w:rFonts w:ascii="仿宋" w:eastAsia="仿宋" w:hAnsi="仿宋"/>
          <w:sz w:val="32"/>
          <w:szCs w:val="32"/>
        </w:rPr>
      </w:pPr>
      <w:r>
        <w:rPr>
          <w:rFonts w:ascii="仿宋" w:eastAsia="仿宋" w:hAnsi="仿宋" w:hint="eastAsia"/>
          <w:sz w:val="32"/>
          <w:szCs w:val="32"/>
        </w:rPr>
        <w:t>一、我公司投报价格真实有效，无不平衡报价情形，自本函发出之日起10日历天内，我公司愿以本函报价清单所载价格（报价清单详见附件）提供相应材料。</w:t>
      </w:r>
    </w:p>
    <w:p w:rsidR="00F705D3" w:rsidRDefault="00733814">
      <w:pPr>
        <w:ind w:firstLineChars="200" w:firstLine="640"/>
        <w:rPr>
          <w:rFonts w:ascii="仿宋" w:eastAsia="仿宋" w:hAnsi="仿宋"/>
          <w:sz w:val="32"/>
          <w:szCs w:val="32"/>
        </w:rPr>
      </w:pPr>
      <w:r>
        <w:rPr>
          <w:rFonts w:ascii="仿宋" w:eastAsia="仿宋" w:hAnsi="仿宋" w:hint="eastAsia"/>
          <w:sz w:val="32"/>
          <w:szCs w:val="32"/>
        </w:rPr>
        <w:t>二、积极响应</w:t>
      </w:r>
      <w:r w:rsidR="00BE7861">
        <w:rPr>
          <w:rFonts w:ascii="仿宋" w:eastAsia="仿宋" w:hAnsi="仿宋" w:hint="eastAsia"/>
          <w:sz w:val="32"/>
          <w:szCs w:val="32"/>
        </w:rPr>
        <w:t>贵</w:t>
      </w:r>
      <w:r>
        <w:rPr>
          <w:rFonts w:ascii="仿宋" w:eastAsia="仿宋" w:hAnsi="仿宋" w:hint="eastAsia"/>
          <w:sz w:val="32"/>
          <w:szCs w:val="32"/>
        </w:rPr>
        <w:t>公司组织的商务谈判。</w:t>
      </w:r>
    </w:p>
    <w:p w:rsidR="00F705D3" w:rsidRDefault="00733814">
      <w:pPr>
        <w:ind w:firstLine="645"/>
        <w:rPr>
          <w:rFonts w:ascii="仿宋" w:eastAsia="仿宋" w:hAnsi="仿宋"/>
          <w:sz w:val="32"/>
          <w:szCs w:val="32"/>
        </w:rPr>
      </w:pPr>
      <w:r>
        <w:rPr>
          <w:rFonts w:ascii="仿宋" w:eastAsia="仿宋" w:hAnsi="仿宋" w:hint="eastAsia"/>
          <w:sz w:val="32"/>
          <w:szCs w:val="32"/>
        </w:rPr>
        <w:t>三、我公司授权滨州</w:t>
      </w:r>
      <w:r w:rsidR="004E147E">
        <w:rPr>
          <w:rFonts w:ascii="仿宋" w:eastAsia="仿宋" w:hAnsi="仿宋" w:hint="eastAsia"/>
          <w:sz w:val="32"/>
          <w:szCs w:val="32"/>
        </w:rPr>
        <w:t>鑫源</w:t>
      </w:r>
      <w:r>
        <w:rPr>
          <w:rFonts w:ascii="仿宋" w:eastAsia="仿宋" w:hAnsi="仿宋" w:hint="eastAsia"/>
          <w:sz w:val="32"/>
          <w:szCs w:val="32"/>
        </w:rPr>
        <w:t>节能服务有限公司为山东省</w:t>
      </w:r>
      <w:r w:rsidR="00AD73D3">
        <w:rPr>
          <w:rFonts w:ascii="仿宋" w:eastAsia="仿宋" w:hAnsi="仿宋" w:hint="eastAsia"/>
          <w:sz w:val="32"/>
          <w:szCs w:val="32"/>
        </w:rPr>
        <w:t>滨州市</w:t>
      </w:r>
      <w:r>
        <w:rPr>
          <w:rFonts w:ascii="仿宋" w:eastAsia="仿宋" w:hAnsi="仿宋" w:hint="eastAsia"/>
          <w:sz w:val="32"/>
          <w:szCs w:val="32"/>
        </w:rPr>
        <w:t>范围内</w:t>
      </w:r>
      <w:r w:rsidR="007E485F">
        <w:rPr>
          <w:rFonts w:ascii="仿宋" w:eastAsia="仿宋" w:hAnsi="仿宋" w:hint="eastAsia"/>
          <w:sz w:val="32"/>
          <w:szCs w:val="32"/>
          <w:u w:val="single"/>
        </w:rPr>
        <w:t xml:space="preserve">   </w:t>
      </w:r>
      <w:r>
        <w:rPr>
          <w:rFonts w:ascii="仿宋" w:eastAsia="仿宋" w:hAnsi="仿宋" w:hint="eastAsia"/>
          <w:sz w:val="32"/>
          <w:szCs w:val="32"/>
        </w:rPr>
        <w:t>（唯一或删除下划线）的授权经销商。</w:t>
      </w:r>
    </w:p>
    <w:p w:rsidR="00F705D3" w:rsidRDefault="00733814">
      <w:pPr>
        <w:ind w:firstLine="645"/>
        <w:rPr>
          <w:rFonts w:ascii="仿宋" w:eastAsia="仿宋" w:hAnsi="仿宋"/>
          <w:sz w:val="32"/>
          <w:szCs w:val="32"/>
        </w:rPr>
      </w:pPr>
      <w:r>
        <w:rPr>
          <w:rFonts w:ascii="仿宋" w:eastAsia="仿宋" w:hAnsi="仿宋" w:hint="eastAsia"/>
          <w:sz w:val="32"/>
          <w:szCs w:val="32"/>
        </w:rPr>
        <w:t>四、我公司对所供货物提供</w:t>
      </w:r>
      <w:r w:rsidR="007E485F">
        <w:rPr>
          <w:rFonts w:ascii="仿宋" w:eastAsia="仿宋" w:hAnsi="仿宋" w:hint="eastAsia"/>
          <w:sz w:val="32"/>
          <w:szCs w:val="32"/>
          <w:u w:val="single"/>
        </w:rPr>
        <w:t xml:space="preserve">  </w:t>
      </w:r>
      <w:r>
        <w:rPr>
          <w:rFonts w:ascii="仿宋" w:eastAsia="仿宋" w:hAnsi="仿宋" w:hint="eastAsia"/>
          <w:sz w:val="32"/>
          <w:szCs w:val="32"/>
        </w:rPr>
        <w:t>个月的质保服务。</w:t>
      </w:r>
    </w:p>
    <w:p w:rsidR="00F705D3" w:rsidRDefault="00733814">
      <w:pPr>
        <w:ind w:firstLine="645"/>
        <w:rPr>
          <w:rFonts w:ascii="仿宋" w:eastAsia="仿宋" w:hAnsi="仿宋"/>
          <w:sz w:val="32"/>
          <w:szCs w:val="32"/>
        </w:rPr>
      </w:pPr>
      <w:r>
        <w:rPr>
          <w:rFonts w:ascii="仿宋" w:eastAsia="仿宋" w:hAnsi="仿宋" w:hint="eastAsia"/>
          <w:sz w:val="32"/>
          <w:szCs w:val="32"/>
        </w:rPr>
        <w:t>五、我公司指定联系人，联系电话：。</w:t>
      </w:r>
    </w:p>
    <w:p w:rsidR="00F705D3" w:rsidRDefault="00733814">
      <w:pPr>
        <w:ind w:right="640" w:firstLineChars="1350" w:firstLine="4320"/>
        <w:rPr>
          <w:rFonts w:ascii="仿宋" w:eastAsia="仿宋" w:hAnsi="仿宋"/>
          <w:sz w:val="32"/>
          <w:szCs w:val="32"/>
        </w:rPr>
      </w:pPr>
      <w:r>
        <w:rPr>
          <w:rFonts w:ascii="仿宋" w:eastAsia="仿宋" w:hAnsi="仿宋" w:hint="eastAsia"/>
          <w:sz w:val="32"/>
          <w:szCs w:val="32"/>
        </w:rPr>
        <w:t>响应单位：（盖章）</w:t>
      </w:r>
    </w:p>
    <w:p w:rsidR="00F705D3" w:rsidRDefault="00733814">
      <w:pPr>
        <w:jc w:val="right"/>
        <w:rPr>
          <w:rFonts w:ascii="仿宋" w:eastAsia="仿宋" w:hAnsi="仿宋"/>
          <w:sz w:val="32"/>
          <w:szCs w:val="32"/>
        </w:rPr>
      </w:pPr>
      <w:r>
        <w:rPr>
          <w:rFonts w:ascii="仿宋" w:eastAsia="仿宋" w:hAnsi="仿宋" w:hint="eastAsia"/>
          <w:sz w:val="32"/>
          <w:szCs w:val="32"/>
        </w:rPr>
        <w:t>法定代表人：（签字或盖章）</w:t>
      </w:r>
    </w:p>
    <w:p w:rsidR="00F705D3" w:rsidRDefault="00733814">
      <w:pPr>
        <w:jc w:val="right"/>
        <w:rPr>
          <w:rFonts w:ascii="仿宋" w:eastAsia="仿宋" w:hAnsi="仿宋"/>
          <w:sz w:val="32"/>
          <w:szCs w:val="32"/>
        </w:rPr>
      </w:pPr>
      <w:r>
        <w:rPr>
          <w:rFonts w:ascii="仿宋" w:eastAsia="仿宋" w:hAnsi="仿宋" w:hint="eastAsia"/>
          <w:sz w:val="32"/>
          <w:szCs w:val="32"/>
        </w:rPr>
        <w:t xml:space="preserve">       年 月 日</w:t>
      </w:r>
    </w:p>
    <w:p w:rsidR="00F705D3" w:rsidRDefault="00733814">
      <w:pPr>
        <w:rPr>
          <w:rFonts w:ascii="仿宋" w:eastAsia="仿宋" w:hAnsi="仿宋"/>
          <w:sz w:val="32"/>
          <w:szCs w:val="32"/>
        </w:rPr>
      </w:pPr>
      <w:r>
        <w:rPr>
          <w:rFonts w:ascii="仿宋" w:eastAsia="仿宋" w:hAnsi="仿宋" w:hint="eastAsia"/>
          <w:sz w:val="32"/>
          <w:szCs w:val="32"/>
        </w:rPr>
        <w:t>附件：一、</w:t>
      </w:r>
      <w:r w:rsidR="004E147E">
        <w:rPr>
          <w:rFonts w:ascii="仿宋" w:eastAsia="仿宋" w:hAnsi="仿宋" w:hint="eastAsia"/>
          <w:sz w:val="32"/>
          <w:szCs w:val="32"/>
        </w:rPr>
        <w:t>螺旋管</w:t>
      </w:r>
      <w:r>
        <w:rPr>
          <w:rFonts w:ascii="仿宋" w:eastAsia="仿宋" w:hAnsi="仿宋" w:hint="eastAsia"/>
          <w:sz w:val="32"/>
          <w:szCs w:val="32"/>
        </w:rPr>
        <w:t>类产品报价清单</w:t>
      </w:r>
    </w:p>
    <w:p w:rsidR="00F705D3" w:rsidRDefault="00733814" w:rsidP="000709ED">
      <w:pPr>
        <w:ind w:firstLineChars="300" w:firstLine="960"/>
        <w:rPr>
          <w:rFonts w:ascii="仿宋" w:eastAsia="仿宋" w:hAnsi="仿宋"/>
          <w:sz w:val="32"/>
          <w:szCs w:val="32"/>
        </w:rPr>
      </w:pPr>
      <w:r>
        <w:rPr>
          <w:rFonts w:ascii="仿宋" w:eastAsia="仿宋" w:hAnsi="仿宋" w:hint="eastAsia"/>
          <w:sz w:val="32"/>
          <w:szCs w:val="32"/>
        </w:rPr>
        <w:t>二、</w:t>
      </w:r>
      <w:r w:rsidR="00DE4C77">
        <w:rPr>
          <w:rFonts w:ascii="仿宋" w:eastAsia="仿宋" w:hAnsi="仿宋" w:hint="eastAsia"/>
          <w:sz w:val="32"/>
          <w:szCs w:val="32"/>
        </w:rPr>
        <w:t>管件、法兰</w:t>
      </w:r>
      <w:r>
        <w:rPr>
          <w:rFonts w:ascii="仿宋" w:eastAsia="仿宋" w:hAnsi="仿宋" w:hint="eastAsia"/>
          <w:sz w:val="32"/>
          <w:szCs w:val="32"/>
        </w:rPr>
        <w:t>类产品报价清单</w:t>
      </w:r>
    </w:p>
    <w:p w:rsidR="005B014F" w:rsidRDefault="000709ED" w:rsidP="000709ED">
      <w:pPr>
        <w:ind w:firstLineChars="300" w:firstLine="96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w:t>
      </w:r>
      <w:r w:rsidR="005B014F">
        <w:rPr>
          <w:rFonts w:ascii="仿宋" w:eastAsia="仿宋" w:hAnsi="仿宋" w:hint="eastAsia"/>
          <w:sz w:val="32"/>
          <w:szCs w:val="32"/>
        </w:rPr>
        <w:t>电气类</w:t>
      </w:r>
      <w:r w:rsidR="005B014F" w:rsidRPr="002C289D">
        <w:rPr>
          <w:rFonts w:ascii="仿宋" w:eastAsia="仿宋" w:hAnsi="仿宋" w:hint="eastAsia"/>
          <w:sz w:val="32"/>
          <w:szCs w:val="32"/>
        </w:rPr>
        <w:t>产品报价清单</w:t>
      </w:r>
    </w:p>
    <w:p w:rsidR="005B014F" w:rsidRDefault="000709ED">
      <w:pPr>
        <w:ind w:firstLineChars="300" w:firstLine="960"/>
        <w:rPr>
          <w:rFonts w:ascii="仿宋" w:eastAsia="仿宋" w:hAnsi="仿宋"/>
          <w:sz w:val="32"/>
          <w:szCs w:val="32"/>
        </w:rPr>
      </w:pPr>
      <w:r>
        <w:rPr>
          <w:rFonts w:ascii="仿宋" w:eastAsia="仿宋" w:hAnsi="仿宋" w:hint="eastAsia"/>
          <w:sz w:val="32"/>
          <w:szCs w:val="32"/>
        </w:rPr>
        <w:t>四</w:t>
      </w:r>
      <w:r w:rsidR="005B014F">
        <w:rPr>
          <w:rFonts w:ascii="仿宋" w:eastAsia="仿宋" w:hAnsi="仿宋" w:hint="eastAsia"/>
          <w:sz w:val="32"/>
          <w:szCs w:val="32"/>
        </w:rPr>
        <w:t>、自控类</w:t>
      </w:r>
      <w:r w:rsidR="005B014F" w:rsidRPr="002C289D">
        <w:rPr>
          <w:rFonts w:ascii="仿宋" w:eastAsia="仿宋" w:hAnsi="仿宋" w:hint="eastAsia"/>
          <w:sz w:val="32"/>
          <w:szCs w:val="32"/>
        </w:rPr>
        <w:t>产品报价清单</w:t>
      </w:r>
    </w:p>
    <w:p w:rsidR="00F705D3" w:rsidRDefault="00733814">
      <w:pPr>
        <w:rPr>
          <w:rFonts w:ascii="仿宋" w:eastAsia="仿宋" w:hAnsi="仿宋"/>
          <w:b/>
          <w:sz w:val="32"/>
          <w:szCs w:val="32"/>
        </w:rPr>
      </w:pPr>
      <w:r>
        <w:rPr>
          <w:rFonts w:ascii="仿宋" w:eastAsia="仿宋" w:hAnsi="仿宋" w:hint="eastAsia"/>
          <w:b/>
          <w:sz w:val="32"/>
          <w:szCs w:val="32"/>
        </w:rPr>
        <w:t>注：本文件上传加盖公章的原件扫描件。各响应单位根据投报产品选择相应清单进行报价。</w:t>
      </w:r>
    </w:p>
    <w:p w:rsidR="00F705D3" w:rsidRDefault="00733814">
      <w:pPr>
        <w:rPr>
          <w:rFonts w:ascii="仿宋" w:eastAsia="仿宋" w:hAnsi="仿宋"/>
          <w:sz w:val="32"/>
          <w:szCs w:val="32"/>
        </w:rPr>
      </w:pPr>
      <w:r>
        <w:rPr>
          <w:rFonts w:ascii="仿宋" w:eastAsia="仿宋" w:hAnsi="仿宋" w:hint="eastAsia"/>
          <w:sz w:val="32"/>
          <w:szCs w:val="32"/>
        </w:rPr>
        <w:lastRenderedPageBreak/>
        <w:t>附件：</w:t>
      </w:r>
    </w:p>
    <w:p w:rsidR="00F705D3" w:rsidRDefault="00C57FAA">
      <w:pPr>
        <w:jc w:val="center"/>
        <w:rPr>
          <w:rFonts w:ascii="黑体" w:eastAsia="黑体" w:hAnsi="黑体"/>
          <w:sz w:val="44"/>
          <w:szCs w:val="44"/>
        </w:rPr>
      </w:pPr>
      <w:r w:rsidRPr="00C57FAA">
        <w:rPr>
          <w:rFonts w:ascii="黑体" w:eastAsia="黑体" w:hAnsi="黑体" w:hint="eastAsia"/>
          <w:sz w:val="44"/>
          <w:szCs w:val="44"/>
        </w:rPr>
        <w:t>一</w:t>
      </w:r>
      <w:r>
        <w:rPr>
          <w:rFonts w:ascii="黑体" w:eastAsia="黑体" w:hAnsi="黑体" w:hint="eastAsia"/>
          <w:sz w:val="44"/>
          <w:szCs w:val="44"/>
        </w:rPr>
        <w:t>、</w:t>
      </w:r>
      <w:r w:rsidR="004E147E">
        <w:rPr>
          <w:rFonts w:ascii="黑体" w:eastAsia="黑体" w:hAnsi="黑体" w:hint="eastAsia"/>
          <w:sz w:val="44"/>
          <w:szCs w:val="44"/>
        </w:rPr>
        <w:t>螺旋管</w:t>
      </w:r>
      <w:r w:rsidR="00733814">
        <w:rPr>
          <w:rFonts w:ascii="黑体" w:eastAsia="黑体" w:hAnsi="黑体" w:hint="eastAsia"/>
          <w:sz w:val="44"/>
          <w:szCs w:val="44"/>
        </w:rPr>
        <w:t>类产品报价清单</w:t>
      </w:r>
    </w:p>
    <w:p w:rsidR="00F705D3" w:rsidRDefault="00F705D3" w:rsidP="006E70A3">
      <w:pPr>
        <w:jc w:val="left"/>
        <w:rPr>
          <w:rFonts w:ascii="仿宋" w:eastAsia="仿宋" w:hAnsi="仿宋"/>
          <w:b/>
          <w:sz w:val="13"/>
          <w:szCs w:val="13"/>
        </w:rPr>
      </w:pPr>
    </w:p>
    <w:p w:rsidR="008B323B" w:rsidRDefault="00E623FB" w:rsidP="00E623FB">
      <w:pPr>
        <w:ind w:firstLineChars="200" w:firstLine="640"/>
        <w:jc w:val="left"/>
        <w:rPr>
          <w:rFonts w:ascii="仿宋" w:eastAsia="仿宋" w:hAnsi="仿宋" w:cs="Times New Roman"/>
          <w:sz w:val="32"/>
          <w:szCs w:val="32"/>
        </w:rPr>
      </w:pPr>
      <w:r>
        <w:rPr>
          <w:rFonts w:ascii="仿宋" w:eastAsia="仿宋" w:hAnsi="仿宋" w:hint="eastAsia"/>
          <w:sz w:val="32"/>
          <w:szCs w:val="32"/>
        </w:rPr>
        <w:t>报价说明：</w:t>
      </w:r>
      <w:r w:rsidR="00F03484">
        <w:rPr>
          <w:rFonts w:ascii="仿宋" w:eastAsia="仿宋" w:hAnsi="仿宋" w:cs="Times New Roman" w:hint="eastAsia"/>
          <w:sz w:val="32"/>
          <w:szCs w:val="32"/>
        </w:rPr>
        <w:t>基于螺旋钢管的主材为热轧板卷，市场价格波动较大</w:t>
      </w:r>
      <w:r w:rsidR="008B323B">
        <w:rPr>
          <w:rFonts w:ascii="仿宋" w:eastAsia="仿宋" w:hAnsi="仿宋" w:cs="Times New Roman" w:hint="eastAsia"/>
          <w:sz w:val="32"/>
          <w:szCs w:val="32"/>
        </w:rPr>
        <w:t>，</w:t>
      </w:r>
      <w:r>
        <w:rPr>
          <w:rFonts w:ascii="仿宋" w:eastAsia="仿宋" w:hAnsi="仿宋" w:cs="Times New Roman" w:hint="eastAsia"/>
          <w:sz w:val="32"/>
          <w:szCs w:val="32"/>
        </w:rPr>
        <w:t>计价方式：螺旋钢管（裸管）含税单价=热轧板卷价+固定价。</w:t>
      </w:r>
      <w:r w:rsidR="006E70A3">
        <w:rPr>
          <w:rFonts w:ascii="仿宋" w:eastAsia="仿宋" w:hAnsi="仿宋" w:cs="Times New Roman" w:hint="eastAsia"/>
          <w:sz w:val="32"/>
          <w:szCs w:val="32"/>
        </w:rPr>
        <w:t>若达成经销代理合作，以</w:t>
      </w:r>
      <w:r w:rsidR="008B323B">
        <w:rPr>
          <w:rFonts w:ascii="仿宋" w:eastAsia="仿宋" w:hAnsi="仿宋" w:cs="Times New Roman" w:hint="eastAsia"/>
          <w:sz w:val="32"/>
          <w:szCs w:val="32"/>
        </w:rPr>
        <w:t>具体买卖合同签订日为基准日</w:t>
      </w:r>
      <w:r w:rsidR="006E70A3">
        <w:rPr>
          <w:rFonts w:ascii="仿宋" w:eastAsia="仿宋" w:hAnsi="仿宋" w:cs="Times New Roman" w:hint="eastAsia"/>
          <w:sz w:val="32"/>
          <w:szCs w:val="32"/>
        </w:rPr>
        <w:t>。各响应单位仅需填写固定价，</w:t>
      </w:r>
      <w:r>
        <w:rPr>
          <w:rFonts w:ascii="仿宋" w:eastAsia="仿宋" w:hAnsi="仿宋" w:cs="Times New Roman" w:hint="eastAsia"/>
          <w:sz w:val="32"/>
          <w:szCs w:val="32"/>
        </w:rPr>
        <w:t>报价清单</w:t>
      </w:r>
      <w:r w:rsidR="008B323B">
        <w:rPr>
          <w:rFonts w:ascii="仿宋" w:eastAsia="仿宋" w:hAnsi="仿宋" w:cs="Times New Roman" w:hint="eastAsia"/>
          <w:sz w:val="32"/>
          <w:szCs w:val="32"/>
        </w:rPr>
        <w:t>详见下表。</w:t>
      </w:r>
    </w:p>
    <w:tbl>
      <w:tblPr>
        <w:tblpPr w:leftFromText="180" w:rightFromText="180" w:vertAnchor="text" w:horzAnchor="margin" w:tblpY="404"/>
        <w:tblOverlap w:val="neve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6"/>
        <w:gridCol w:w="1429"/>
        <w:gridCol w:w="1548"/>
        <w:gridCol w:w="1559"/>
        <w:gridCol w:w="1413"/>
        <w:gridCol w:w="1559"/>
      </w:tblGrid>
      <w:tr w:rsidR="008B323B" w:rsidRPr="00103DFF" w:rsidTr="00103DFF">
        <w:trPr>
          <w:trHeight w:val="946"/>
        </w:trPr>
        <w:tc>
          <w:tcPr>
            <w:tcW w:w="856" w:type="dxa"/>
            <w:vAlign w:val="center"/>
          </w:tcPr>
          <w:p w:rsidR="008B323B" w:rsidRPr="00103DFF" w:rsidRDefault="008B323B"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序号</w:t>
            </w:r>
          </w:p>
        </w:tc>
        <w:tc>
          <w:tcPr>
            <w:tcW w:w="1429" w:type="dxa"/>
            <w:vAlign w:val="center"/>
          </w:tcPr>
          <w:p w:rsidR="008B323B" w:rsidRPr="00103DFF" w:rsidRDefault="008B323B"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钢管规格</w:t>
            </w:r>
          </w:p>
        </w:tc>
        <w:tc>
          <w:tcPr>
            <w:tcW w:w="1548" w:type="dxa"/>
            <w:vAlign w:val="center"/>
          </w:tcPr>
          <w:p w:rsidR="008B323B" w:rsidRPr="00103DFF" w:rsidRDefault="008B323B" w:rsidP="00103DFF">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壁厚</w:t>
            </w:r>
            <w:r w:rsidRPr="00103DFF">
              <w:rPr>
                <w:rFonts w:asciiTheme="minorEastAsia" w:hAnsiTheme="minorEastAsia" w:cs="宋体" w:hint="eastAsia"/>
                <w:sz w:val="24"/>
                <w:szCs w:val="24"/>
              </w:rPr>
              <w:t>（mm）</w:t>
            </w:r>
          </w:p>
        </w:tc>
        <w:tc>
          <w:tcPr>
            <w:tcW w:w="1559" w:type="dxa"/>
            <w:vAlign w:val="center"/>
          </w:tcPr>
          <w:p w:rsidR="008B323B" w:rsidRPr="00103DFF" w:rsidRDefault="008B323B"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热轧板卷价（元/吨）</w:t>
            </w:r>
          </w:p>
        </w:tc>
        <w:tc>
          <w:tcPr>
            <w:tcW w:w="1413" w:type="dxa"/>
            <w:vAlign w:val="center"/>
          </w:tcPr>
          <w:p w:rsidR="008B323B" w:rsidRPr="00103DFF" w:rsidRDefault="008B323B"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固定价</w:t>
            </w:r>
          </w:p>
          <w:p w:rsidR="008B323B" w:rsidRPr="00103DFF" w:rsidRDefault="008B323B"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（元/吨）</w:t>
            </w:r>
          </w:p>
        </w:tc>
        <w:tc>
          <w:tcPr>
            <w:tcW w:w="1559" w:type="dxa"/>
            <w:vAlign w:val="center"/>
          </w:tcPr>
          <w:p w:rsidR="008B323B" w:rsidRPr="00103DFF" w:rsidRDefault="008B323B" w:rsidP="00BE7861">
            <w:pPr>
              <w:spacing w:line="400" w:lineRule="exact"/>
              <w:jc w:val="center"/>
              <w:rPr>
                <w:rFonts w:asciiTheme="minorEastAsia" w:hAnsiTheme="minorEastAsia" w:cs="Times New Roman"/>
                <w:sz w:val="24"/>
                <w:szCs w:val="24"/>
                <w:lang w:bidi="zh-CN"/>
              </w:rPr>
            </w:pPr>
            <w:r w:rsidRPr="00103DFF">
              <w:rPr>
                <w:rFonts w:asciiTheme="minorEastAsia" w:hAnsiTheme="minorEastAsia" w:cs="Times New Roman"/>
                <w:sz w:val="24"/>
                <w:szCs w:val="24"/>
                <w:lang w:bidi="zh-CN"/>
              </w:rPr>
              <w:t>备注</w:t>
            </w:r>
          </w:p>
        </w:tc>
      </w:tr>
      <w:tr w:rsidR="00F63F82" w:rsidRPr="00103DFF" w:rsidTr="00103DFF">
        <w:trPr>
          <w:trHeight w:val="314"/>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1</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D1220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15-16</w:t>
            </w:r>
          </w:p>
        </w:tc>
        <w:tc>
          <w:tcPr>
            <w:tcW w:w="1559" w:type="dxa"/>
            <w:vMerge w:val="restart"/>
            <w:vAlign w:val="center"/>
          </w:tcPr>
          <w:p w:rsidR="00F63F82" w:rsidRPr="00103DFF" w:rsidRDefault="00F63F82" w:rsidP="00F63F82">
            <w:pPr>
              <w:spacing w:line="400" w:lineRule="exact"/>
              <w:jc w:val="left"/>
              <w:rPr>
                <w:rFonts w:asciiTheme="minorEastAsia" w:hAnsiTheme="minorEastAsia" w:cs="宋体"/>
                <w:sz w:val="24"/>
                <w:szCs w:val="24"/>
              </w:rPr>
            </w:pPr>
            <w:r w:rsidRPr="00F63F82">
              <w:rPr>
                <w:rFonts w:asciiTheme="minorEastAsia" w:hAnsiTheme="minorEastAsia" w:cs="宋体" w:hint="eastAsia"/>
                <w:sz w:val="24"/>
                <w:szCs w:val="24"/>
              </w:rPr>
              <w:t>热轧板卷价计价依据为：热轧板卷采用浮动价格，由基准日《我的钢铁网》www.mysteel.com中首次公布的天津市场轧板卷版面价格作为计算和后期的结算依据”。</w:t>
            </w: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restart"/>
            <w:vAlign w:val="center"/>
          </w:tcPr>
          <w:p w:rsidR="00F63F82" w:rsidRPr="00103DFF" w:rsidRDefault="00F63F82" w:rsidP="00BE7861">
            <w:pPr>
              <w:spacing w:line="400" w:lineRule="exact"/>
              <w:jc w:val="center"/>
              <w:rPr>
                <w:rFonts w:asciiTheme="minorEastAsia" w:hAnsiTheme="minorEastAsia" w:cs="Times New Roman"/>
                <w:sz w:val="24"/>
                <w:szCs w:val="24"/>
                <w:lang w:bidi="zh-CN"/>
              </w:rPr>
            </w:pPr>
          </w:p>
          <w:p w:rsidR="00F63F82" w:rsidRPr="00103DFF" w:rsidRDefault="00F63F82" w:rsidP="00BE7861">
            <w:pPr>
              <w:spacing w:line="400" w:lineRule="exact"/>
              <w:jc w:val="center"/>
              <w:rPr>
                <w:rFonts w:asciiTheme="minorEastAsia" w:hAnsiTheme="minorEastAsia" w:cs="Times New Roman"/>
                <w:sz w:val="24"/>
                <w:szCs w:val="24"/>
                <w:lang w:bidi="zh-CN"/>
              </w:rPr>
            </w:pPr>
          </w:p>
          <w:p w:rsidR="00F63F82" w:rsidRPr="00103DFF" w:rsidRDefault="00F63F82" w:rsidP="00BE7861">
            <w:pPr>
              <w:spacing w:line="400" w:lineRule="exact"/>
              <w:jc w:val="center"/>
              <w:rPr>
                <w:rFonts w:asciiTheme="minorEastAsia" w:hAnsiTheme="minorEastAsia" w:cs="Times New Roman"/>
                <w:sz w:val="24"/>
                <w:szCs w:val="24"/>
                <w:lang w:bidi="zh-CN"/>
              </w:rPr>
            </w:pPr>
            <w:r w:rsidRPr="00103DFF">
              <w:rPr>
                <w:rFonts w:asciiTheme="minorEastAsia" w:hAnsiTheme="minorEastAsia" w:cs="Times New Roman" w:hint="eastAsia"/>
                <w:sz w:val="24"/>
                <w:szCs w:val="24"/>
                <w:lang w:bidi="zh-CN"/>
              </w:rPr>
              <w:t>材质：Q235B    产品执行标准：GB/T9711-2017</w:t>
            </w:r>
            <w:r>
              <w:rPr>
                <w:rFonts w:asciiTheme="minorEastAsia" w:hAnsiTheme="minorEastAsia" w:cs="Times New Roman" w:hint="eastAsia"/>
                <w:sz w:val="24"/>
                <w:szCs w:val="24"/>
                <w:lang w:bidi="zh-CN"/>
              </w:rPr>
              <w:t>,</w:t>
            </w:r>
            <w:r w:rsidRPr="00103DFF">
              <w:rPr>
                <w:rFonts w:asciiTheme="minorEastAsia" w:hAnsiTheme="minorEastAsia" w:cs="Times New Roman" w:hint="eastAsia"/>
                <w:sz w:val="24"/>
                <w:szCs w:val="24"/>
                <w:lang w:bidi="zh-CN"/>
              </w:rPr>
              <w:t>管材壁厚允许偏差不得超过±0.5mm。</w:t>
            </w:r>
          </w:p>
        </w:tc>
      </w:tr>
      <w:tr w:rsidR="00F63F82" w:rsidRPr="00103DFF" w:rsidTr="00103DFF">
        <w:trPr>
          <w:trHeight w:val="406"/>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2</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1220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17-18</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414"/>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3</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1020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9-10</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422"/>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4</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920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9-10</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338"/>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5</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820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9-10</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344"/>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6</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720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9-10</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365"/>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7</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630</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8-9</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370"/>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8</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529</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8-9</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390"/>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9</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426</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7-8</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269"/>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10</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377</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7-8</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416"/>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11</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325</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7-8</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416"/>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12</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273</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7-8</w:t>
            </w:r>
          </w:p>
        </w:tc>
        <w:tc>
          <w:tcPr>
            <w:tcW w:w="1559" w:type="dxa"/>
            <w:vMerge/>
            <w:vAlign w:val="center"/>
          </w:tcPr>
          <w:p w:rsidR="00F63F82" w:rsidRPr="00103DFF" w:rsidRDefault="00F63F82" w:rsidP="00CF4675">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F63F82" w:rsidRPr="00103DFF" w:rsidTr="00103DFF">
        <w:trPr>
          <w:trHeight w:val="422"/>
        </w:trPr>
        <w:tc>
          <w:tcPr>
            <w:tcW w:w="856"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13</w:t>
            </w:r>
          </w:p>
        </w:tc>
        <w:tc>
          <w:tcPr>
            <w:tcW w:w="1429"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sz w:val="24"/>
                <w:szCs w:val="24"/>
              </w:rPr>
              <w:t>D</w:t>
            </w:r>
            <w:r w:rsidRPr="00103DFF">
              <w:rPr>
                <w:rFonts w:asciiTheme="minorEastAsia" w:hAnsiTheme="minorEastAsia" w:cs="宋体" w:hint="eastAsia"/>
                <w:sz w:val="24"/>
                <w:szCs w:val="24"/>
              </w:rPr>
              <w:t>219</w:t>
            </w:r>
          </w:p>
        </w:tc>
        <w:tc>
          <w:tcPr>
            <w:tcW w:w="1548" w:type="dxa"/>
            <w:vAlign w:val="center"/>
          </w:tcPr>
          <w:p w:rsidR="00F63F82" w:rsidRPr="00103DFF" w:rsidRDefault="00F63F82" w:rsidP="00BE7861">
            <w:pPr>
              <w:spacing w:line="400" w:lineRule="exact"/>
              <w:jc w:val="center"/>
              <w:rPr>
                <w:rFonts w:asciiTheme="minorEastAsia" w:hAnsiTheme="minorEastAsia" w:cs="宋体"/>
                <w:sz w:val="24"/>
                <w:szCs w:val="24"/>
              </w:rPr>
            </w:pPr>
            <w:r w:rsidRPr="00103DFF">
              <w:rPr>
                <w:rFonts w:asciiTheme="minorEastAsia" w:hAnsiTheme="minorEastAsia" w:cs="宋体" w:hint="eastAsia"/>
                <w:sz w:val="24"/>
                <w:szCs w:val="24"/>
              </w:rPr>
              <w:t>6-7</w:t>
            </w:r>
          </w:p>
        </w:tc>
        <w:tc>
          <w:tcPr>
            <w:tcW w:w="1559" w:type="dxa"/>
            <w:vMerge/>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413" w:type="dxa"/>
            <w:vAlign w:val="center"/>
          </w:tcPr>
          <w:p w:rsidR="00F63F82" w:rsidRPr="00103DFF" w:rsidRDefault="00F63F82" w:rsidP="00BE7861">
            <w:pPr>
              <w:spacing w:line="400" w:lineRule="exact"/>
              <w:jc w:val="center"/>
              <w:rPr>
                <w:rFonts w:asciiTheme="minorEastAsia" w:hAnsiTheme="minorEastAsia" w:cs="宋体"/>
                <w:sz w:val="24"/>
                <w:szCs w:val="24"/>
              </w:rPr>
            </w:pPr>
          </w:p>
        </w:tc>
        <w:tc>
          <w:tcPr>
            <w:tcW w:w="1559" w:type="dxa"/>
            <w:vMerge/>
            <w:vAlign w:val="center"/>
          </w:tcPr>
          <w:p w:rsidR="00F63F82" w:rsidRPr="00103DFF" w:rsidRDefault="00F63F82" w:rsidP="00BE7861">
            <w:pPr>
              <w:spacing w:line="400" w:lineRule="exact"/>
              <w:jc w:val="center"/>
              <w:rPr>
                <w:rFonts w:asciiTheme="minorEastAsia" w:hAnsiTheme="minorEastAsia" w:cs="Times New Roman"/>
                <w:b/>
                <w:sz w:val="24"/>
                <w:szCs w:val="24"/>
                <w:lang w:bidi="zh-CN"/>
              </w:rPr>
            </w:pPr>
          </w:p>
        </w:tc>
      </w:tr>
      <w:tr w:rsidR="00B468F7" w:rsidRPr="00103DFF" w:rsidTr="00BE7861">
        <w:trPr>
          <w:trHeight w:val="637"/>
        </w:trPr>
        <w:tc>
          <w:tcPr>
            <w:tcW w:w="856" w:type="dxa"/>
            <w:vMerge w:val="restart"/>
            <w:vAlign w:val="center"/>
          </w:tcPr>
          <w:p w:rsidR="00B468F7" w:rsidRPr="00103DFF" w:rsidRDefault="00B468F7" w:rsidP="00BE7861">
            <w:pPr>
              <w:widowControl/>
              <w:spacing w:line="400" w:lineRule="exact"/>
              <w:jc w:val="center"/>
              <w:rPr>
                <w:rFonts w:asciiTheme="minorEastAsia" w:hAnsiTheme="minorEastAsia" w:cs="宋体"/>
                <w:color w:val="000000"/>
                <w:kern w:val="0"/>
                <w:sz w:val="24"/>
                <w:szCs w:val="24"/>
              </w:rPr>
            </w:pPr>
            <w:r w:rsidRPr="00103DFF">
              <w:rPr>
                <w:rFonts w:asciiTheme="minorEastAsia" w:hAnsiTheme="minorEastAsia" w:cs="宋体" w:hint="eastAsia"/>
                <w:color w:val="000000"/>
                <w:kern w:val="0"/>
                <w:sz w:val="24"/>
                <w:szCs w:val="24"/>
              </w:rPr>
              <w:t>合计（元）：</w:t>
            </w:r>
          </w:p>
        </w:tc>
        <w:tc>
          <w:tcPr>
            <w:tcW w:w="7508" w:type="dxa"/>
            <w:gridSpan w:val="5"/>
            <w:vAlign w:val="center"/>
          </w:tcPr>
          <w:p w:rsidR="00B468F7" w:rsidRPr="00103DFF" w:rsidRDefault="00B468F7" w:rsidP="00BE7861">
            <w:pPr>
              <w:spacing w:line="400" w:lineRule="exact"/>
              <w:jc w:val="left"/>
              <w:rPr>
                <w:rFonts w:asciiTheme="minorEastAsia" w:hAnsiTheme="minorEastAsia" w:cs="Times New Roman"/>
                <w:b/>
                <w:sz w:val="24"/>
                <w:szCs w:val="24"/>
                <w:lang w:bidi="zh-CN"/>
              </w:rPr>
            </w:pPr>
            <w:r w:rsidRPr="00103DFF">
              <w:rPr>
                <w:rFonts w:asciiTheme="minorEastAsia" w:hAnsiTheme="minorEastAsia" w:cs="宋体" w:hint="eastAsia"/>
                <w:color w:val="000000"/>
                <w:kern w:val="0"/>
                <w:sz w:val="24"/>
                <w:szCs w:val="24"/>
              </w:rPr>
              <w:t>小写：</w:t>
            </w:r>
          </w:p>
        </w:tc>
      </w:tr>
      <w:tr w:rsidR="00B468F7" w:rsidRPr="00103DFF" w:rsidTr="00BE7861">
        <w:trPr>
          <w:trHeight w:val="637"/>
        </w:trPr>
        <w:tc>
          <w:tcPr>
            <w:tcW w:w="856" w:type="dxa"/>
            <w:vMerge/>
            <w:vAlign w:val="center"/>
          </w:tcPr>
          <w:p w:rsidR="00B468F7" w:rsidRPr="00103DFF" w:rsidRDefault="00B468F7" w:rsidP="00BE7861">
            <w:pPr>
              <w:widowControl/>
              <w:spacing w:line="400" w:lineRule="exact"/>
              <w:jc w:val="center"/>
              <w:rPr>
                <w:rFonts w:asciiTheme="minorEastAsia" w:hAnsiTheme="minorEastAsia" w:cs="宋体"/>
                <w:color w:val="000000"/>
                <w:kern w:val="0"/>
                <w:sz w:val="24"/>
                <w:szCs w:val="24"/>
              </w:rPr>
            </w:pPr>
          </w:p>
        </w:tc>
        <w:tc>
          <w:tcPr>
            <w:tcW w:w="7508" w:type="dxa"/>
            <w:gridSpan w:val="5"/>
            <w:vAlign w:val="center"/>
          </w:tcPr>
          <w:p w:rsidR="00B468F7" w:rsidRPr="00103DFF" w:rsidRDefault="00B468F7" w:rsidP="00BE7861">
            <w:pPr>
              <w:spacing w:line="400" w:lineRule="exact"/>
              <w:jc w:val="left"/>
              <w:rPr>
                <w:rFonts w:asciiTheme="minorEastAsia" w:hAnsiTheme="minorEastAsia" w:cs="Times New Roman"/>
                <w:b/>
                <w:sz w:val="24"/>
                <w:szCs w:val="24"/>
                <w:lang w:bidi="zh-CN"/>
              </w:rPr>
            </w:pPr>
            <w:r w:rsidRPr="00103DFF">
              <w:rPr>
                <w:rFonts w:asciiTheme="minorEastAsia" w:hAnsiTheme="minorEastAsia" w:cs="宋体" w:hint="eastAsia"/>
                <w:color w:val="000000"/>
                <w:kern w:val="0"/>
                <w:sz w:val="24"/>
                <w:szCs w:val="24"/>
              </w:rPr>
              <w:t>大写：</w:t>
            </w:r>
          </w:p>
        </w:tc>
      </w:tr>
      <w:tr w:rsidR="00B468F7" w:rsidRPr="00103DFF" w:rsidTr="00BE7861">
        <w:trPr>
          <w:trHeight w:val="637"/>
        </w:trPr>
        <w:tc>
          <w:tcPr>
            <w:tcW w:w="856" w:type="dxa"/>
            <w:vAlign w:val="center"/>
          </w:tcPr>
          <w:p w:rsidR="00B468F7" w:rsidRPr="00103DFF" w:rsidRDefault="00B468F7" w:rsidP="00BE7861">
            <w:pPr>
              <w:widowControl/>
              <w:spacing w:line="400" w:lineRule="exact"/>
              <w:jc w:val="center"/>
              <w:rPr>
                <w:rFonts w:asciiTheme="minorEastAsia" w:hAnsiTheme="minorEastAsia" w:cs="宋体"/>
                <w:color w:val="000000"/>
                <w:kern w:val="0"/>
                <w:sz w:val="24"/>
                <w:szCs w:val="24"/>
              </w:rPr>
            </w:pPr>
            <w:r w:rsidRPr="00103DFF">
              <w:rPr>
                <w:rFonts w:asciiTheme="minorEastAsia" w:hAnsiTheme="minorEastAsia" w:cs="宋体" w:hint="eastAsia"/>
                <w:color w:val="000000"/>
                <w:kern w:val="0"/>
                <w:sz w:val="24"/>
                <w:szCs w:val="24"/>
              </w:rPr>
              <w:t>备注</w:t>
            </w:r>
          </w:p>
        </w:tc>
        <w:tc>
          <w:tcPr>
            <w:tcW w:w="7508" w:type="dxa"/>
            <w:gridSpan w:val="5"/>
            <w:vAlign w:val="center"/>
          </w:tcPr>
          <w:p w:rsidR="00B468F7" w:rsidRPr="00103DFF" w:rsidRDefault="00BE7861" w:rsidP="00BE7861">
            <w:pPr>
              <w:pStyle w:val="a7"/>
              <w:spacing w:line="400" w:lineRule="exact"/>
              <w:ind w:firstLineChars="0" w:firstLine="0"/>
              <w:jc w:val="left"/>
              <w:rPr>
                <w:rFonts w:asciiTheme="minorEastAsia" w:hAnsiTheme="minorEastAsia" w:cs="宋体"/>
                <w:color w:val="000000"/>
                <w:kern w:val="0"/>
                <w:sz w:val="24"/>
                <w:szCs w:val="24"/>
              </w:rPr>
            </w:pPr>
            <w:r w:rsidRPr="00103DFF">
              <w:rPr>
                <w:rFonts w:asciiTheme="minorEastAsia" w:hAnsiTheme="minorEastAsia" w:cs="宋体" w:hint="eastAsia"/>
                <w:color w:val="000000"/>
                <w:kern w:val="0"/>
                <w:sz w:val="24"/>
                <w:szCs w:val="24"/>
              </w:rPr>
              <w:t>1、</w:t>
            </w:r>
            <w:r w:rsidR="00B468F7" w:rsidRPr="00103DFF">
              <w:rPr>
                <w:rFonts w:asciiTheme="minorEastAsia" w:hAnsiTheme="minorEastAsia" w:cs="宋体" w:hint="eastAsia"/>
                <w:color w:val="000000"/>
                <w:kern w:val="0"/>
                <w:sz w:val="24"/>
                <w:szCs w:val="24"/>
              </w:rPr>
              <w:t>上述</w:t>
            </w:r>
            <w:r w:rsidR="00103DFF">
              <w:rPr>
                <w:rFonts w:asciiTheme="minorEastAsia" w:hAnsiTheme="minorEastAsia" w:cs="宋体" w:hint="eastAsia"/>
                <w:color w:val="000000"/>
                <w:kern w:val="0"/>
                <w:sz w:val="24"/>
                <w:szCs w:val="24"/>
              </w:rPr>
              <w:t>固定价应当</w:t>
            </w:r>
            <w:r w:rsidR="00103DFF" w:rsidRPr="00103DFF">
              <w:rPr>
                <w:rFonts w:asciiTheme="minorEastAsia" w:hAnsiTheme="minorEastAsia" w:cs="宋体" w:hint="eastAsia"/>
                <w:color w:val="000000"/>
                <w:kern w:val="0"/>
                <w:sz w:val="24"/>
                <w:szCs w:val="24"/>
              </w:rPr>
              <w:t>是除卷板价格外的所有费用</w:t>
            </w:r>
            <w:r w:rsidR="00103DFF">
              <w:rPr>
                <w:rFonts w:asciiTheme="minorEastAsia" w:hAnsiTheme="minorEastAsia" w:cs="宋体" w:hint="eastAsia"/>
                <w:color w:val="000000"/>
                <w:kern w:val="0"/>
                <w:sz w:val="24"/>
                <w:szCs w:val="24"/>
              </w:rPr>
              <w:t>，</w:t>
            </w:r>
            <w:r w:rsidR="00B468F7" w:rsidRPr="00103DFF">
              <w:rPr>
                <w:rFonts w:asciiTheme="minorEastAsia" w:hAnsiTheme="minorEastAsia" w:cs="宋体" w:hint="eastAsia"/>
                <w:color w:val="000000"/>
                <w:kern w:val="0"/>
                <w:sz w:val="24"/>
                <w:szCs w:val="24"/>
              </w:rPr>
              <w:t>包括但不限于</w:t>
            </w:r>
            <w:r w:rsidR="00103DFF" w:rsidRPr="00103DFF">
              <w:rPr>
                <w:rFonts w:asciiTheme="minorEastAsia" w:hAnsiTheme="minorEastAsia" w:cs="宋体" w:hint="eastAsia"/>
                <w:color w:val="000000"/>
                <w:kern w:val="0"/>
                <w:sz w:val="24"/>
                <w:szCs w:val="24"/>
              </w:rPr>
              <w:t>材料损耗费、加工费（包括加工及材料费用）、装车费、运输费、工厂检验试验</w:t>
            </w:r>
            <w:r w:rsidR="00103DFF" w:rsidRPr="00103DFF">
              <w:rPr>
                <w:rFonts w:asciiTheme="minorEastAsia" w:hAnsiTheme="minorEastAsia" w:cs="宋体" w:hint="eastAsia"/>
                <w:color w:val="000000"/>
                <w:kern w:val="0"/>
                <w:sz w:val="24"/>
                <w:szCs w:val="24"/>
              </w:rPr>
              <w:lastRenderedPageBreak/>
              <w:t>费、管理费、利润、税金等</w:t>
            </w:r>
            <w:r w:rsidR="00B468F7" w:rsidRPr="00103DFF">
              <w:rPr>
                <w:rFonts w:asciiTheme="minorEastAsia" w:hAnsiTheme="minorEastAsia" w:cs="宋体" w:hint="eastAsia"/>
                <w:color w:val="000000"/>
                <w:kern w:val="0"/>
                <w:sz w:val="24"/>
                <w:szCs w:val="24"/>
              </w:rPr>
              <w:t>实现买受人正常使用和质保服务的全部费用。</w:t>
            </w:r>
          </w:p>
          <w:p w:rsidR="00B468F7" w:rsidRPr="00103DFF" w:rsidRDefault="00BE7861" w:rsidP="00BE7861">
            <w:pPr>
              <w:spacing w:line="400" w:lineRule="exact"/>
              <w:jc w:val="left"/>
              <w:rPr>
                <w:rFonts w:asciiTheme="minorEastAsia" w:hAnsiTheme="minorEastAsia" w:cs="宋体"/>
                <w:color w:val="000000"/>
                <w:kern w:val="0"/>
                <w:sz w:val="24"/>
                <w:szCs w:val="24"/>
              </w:rPr>
            </w:pPr>
            <w:r w:rsidRPr="00103DFF">
              <w:rPr>
                <w:rFonts w:asciiTheme="minorEastAsia" w:hAnsiTheme="minorEastAsia" w:cs="宋体" w:hint="eastAsia"/>
                <w:color w:val="000000"/>
                <w:kern w:val="0"/>
                <w:sz w:val="24"/>
                <w:szCs w:val="24"/>
              </w:rPr>
              <w:t>2、</w:t>
            </w:r>
            <w:r w:rsidR="00B468F7" w:rsidRPr="00103DFF">
              <w:rPr>
                <w:rFonts w:asciiTheme="minorEastAsia" w:hAnsiTheme="minorEastAsia" w:cs="宋体" w:hint="eastAsia"/>
                <w:color w:val="000000"/>
                <w:kern w:val="0"/>
                <w:sz w:val="24"/>
                <w:szCs w:val="24"/>
              </w:rPr>
              <w:t>上述合计金额大小写不一致的，以大写为准。</w:t>
            </w:r>
          </w:p>
          <w:p w:rsidR="006E70A3" w:rsidRPr="00103DFF" w:rsidRDefault="006E70A3" w:rsidP="00BE7861">
            <w:pPr>
              <w:spacing w:line="400" w:lineRule="exact"/>
              <w:jc w:val="left"/>
              <w:rPr>
                <w:rFonts w:asciiTheme="minorEastAsia" w:hAnsiTheme="minorEastAsia" w:cs="宋体"/>
                <w:color w:val="000000"/>
                <w:kern w:val="0"/>
                <w:sz w:val="24"/>
                <w:szCs w:val="24"/>
              </w:rPr>
            </w:pPr>
            <w:r w:rsidRPr="00103DFF">
              <w:rPr>
                <w:rFonts w:asciiTheme="minorEastAsia" w:hAnsiTheme="minorEastAsia" w:cs="宋体" w:hint="eastAsia"/>
                <w:color w:val="000000"/>
                <w:kern w:val="0"/>
                <w:sz w:val="24"/>
                <w:szCs w:val="24"/>
              </w:rPr>
              <w:t>3、供应商按照“沧州中铁”生产的7.5-11.75*1500C、材质为Q235B型热轧板卷的考虑。</w:t>
            </w:r>
          </w:p>
        </w:tc>
      </w:tr>
    </w:tbl>
    <w:p w:rsidR="008B323B" w:rsidRDefault="008B323B" w:rsidP="008B323B">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在本协议有效期内，双方签订买卖合同时，上表中的固定价为不变价格，按上表中固定价确定买卖合同单价。</w:t>
      </w:r>
    </w:p>
    <w:p w:rsidR="00F705D3" w:rsidRDefault="00733814">
      <w:pPr>
        <w:rPr>
          <w:rFonts w:ascii="仿宋" w:eastAsia="仿宋" w:hAnsi="仿宋"/>
          <w:sz w:val="32"/>
          <w:szCs w:val="32"/>
        </w:rPr>
      </w:pPr>
      <w:r>
        <w:rPr>
          <w:rFonts w:ascii="仿宋" w:eastAsia="仿宋" w:hAnsi="仿宋"/>
          <w:sz w:val="32"/>
          <w:szCs w:val="32"/>
        </w:rPr>
        <w:t>报价单位</w:t>
      </w:r>
      <w:r>
        <w:rPr>
          <w:rFonts w:ascii="仿宋" w:eastAsia="仿宋" w:hAnsi="仿宋" w:hint="eastAsia"/>
          <w:sz w:val="32"/>
          <w:szCs w:val="32"/>
        </w:rPr>
        <w:t>：   （加盖公章）</w:t>
      </w:r>
    </w:p>
    <w:p w:rsidR="00F705D3" w:rsidRDefault="00733814">
      <w:pPr>
        <w:ind w:firstLineChars="200" w:firstLine="643"/>
        <w:rPr>
          <w:rFonts w:ascii="仿宋" w:eastAsia="仿宋" w:hAnsi="仿宋"/>
          <w:b/>
          <w:sz w:val="32"/>
          <w:szCs w:val="32"/>
        </w:rPr>
      </w:pPr>
      <w:r>
        <w:rPr>
          <w:rFonts w:ascii="仿宋" w:eastAsia="仿宋" w:hAnsi="仿宋"/>
          <w:b/>
          <w:sz w:val="32"/>
          <w:szCs w:val="32"/>
        </w:rPr>
        <w:t>注：</w:t>
      </w:r>
      <w:r>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B14F04" w:rsidRPr="00DB6F44" w:rsidRDefault="00733814" w:rsidP="00DB6F44">
      <w:pPr>
        <w:pStyle w:val="a7"/>
        <w:numPr>
          <w:ilvl w:val="0"/>
          <w:numId w:val="3"/>
        </w:numPr>
        <w:ind w:firstLineChars="0"/>
        <w:rPr>
          <w:rFonts w:ascii="仿宋" w:eastAsia="仿宋" w:hAnsi="仿宋"/>
          <w:b/>
          <w:sz w:val="32"/>
          <w:szCs w:val="32"/>
        </w:rPr>
      </w:pPr>
      <w:r w:rsidRPr="00DB6F44">
        <w:rPr>
          <w:rFonts w:ascii="仿宋" w:eastAsia="仿宋" w:hAnsi="仿宋" w:hint="eastAsia"/>
          <w:b/>
          <w:sz w:val="32"/>
          <w:szCs w:val="32"/>
        </w:rPr>
        <w:t>本文件上传加盖公章的原件扫描件。</w:t>
      </w:r>
    </w:p>
    <w:p w:rsidR="00F705D3" w:rsidRPr="00B468F7" w:rsidRDefault="00F705D3" w:rsidP="00B468F7">
      <w:pPr>
        <w:ind w:firstLineChars="200" w:firstLine="602"/>
        <w:rPr>
          <w:rFonts w:ascii="仿宋" w:eastAsia="仿宋" w:hAnsi="仿宋"/>
          <w:b/>
          <w:sz w:val="30"/>
          <w:szCs w:val="30"/>
        </w:rPr>
      </w:pPr>
    </w:p>
    <w:p w:rsidR="000709ED" w:rsidRDefault="000709ED" w:rsidP="000709ED">
      <w:pPr>
        <w:rPr>
          <w:rFonts w:ascii="仿宋" w:eastAsia="仿宋" w:hAnsi="仿宋"/>
          <w:b/>
          <w:sz w:val="32"/>
          <w:szCs w:val="32"/>
        </w:rPr>
      </w:pPr>
    </w:p>
    <w:p w:rsidR="007E485F" w:rsidRDefault="007E485F" w:rsidP="000709ED">
      <w:pPr>
        <w:rPr>
          <w:rFonts w:ascii="仿宋" w:eastAsia="仿宋" w:hAnsi="仿宋"/>
          <w:b/>
          <w:sz w:val="32"/>
          <w:szCs w:val="32"/>
        </w:rPr>
      </w:pPr>
    </w:p>
    <w:p w:rsidR="00103DFF" w:rsidRDefault="00103DFF" w:rsidP="000709ED">
      <w:pPr>
        <w:rPr>
          <w:rFonts w:ascii="仿宋" w:eastAsia="仿宋" w:hAnsi="仿宋"/>
          <w:b/>
          <w:sz w:val="32"/>
          <w:szCs w:val="32"/>
        </w:rPr>
      </w:pPr>
    </w:p>
    <w:p w:rsidR="00103DFF" w:rsidRDefault="00103DFF" w:rsidP="000709ED">
      <w:pPr>
        <w:rPr>
          <w:rFonts w:ascii="仿宋" w:eastAsia="仿宋" w:hAnsi="仿宋"/>
          <w:b/>
          <w:sz w:val="32"/>
          <w:szCs w:val="32"/>
        </w:rPr>
      </w:pPr>
    </w:p>
    <w:p w:rsidR="00EC4D34" w:rsidRDefault="00EC4D34" w:rsidP="000709ED">
      <w:pPr>
        <w:rPr>
          <w:rFonts w:ascii="仿宋" w:eastAsia="仿宋" w:hAnsi="仿宋" w:hint="eastAsia"/>
          <w:b/>
          <w:sz w:val="32"/>
          <w:szCs w:val="32"/>
        </w:rPr>
      </w:pPr>
    </w:p>
    <w:p w:rsidR="00F63F82" w:rsidRDefault="00F63F82" w:rsidP="000709ED">
      <w:pPr>
        <w:rPr>
          <w:rFonts w:ascii="仿宋" w:eastAsia="仿宋" w:hAnsi="仿宋" w:hint="eastAsia"/>
          <w:b/>
          <w:sz w:val="32"/>
          <w:szCs w:val="32"/>
        </w:rPr>
      </w:pPr>
    </w:p>
    <w:p w:rsidR="00F63F82" w:rsidRDefault="00F63F82" w:rsidP="000709ED">
      <w:pPr>
        <w:rPr>
          <w:rFonts w:ascii="仿宋" w:eastAsia="仿宋" w:hAnsi="仿宋" w:hint="eastAsia"/>
          <w:b/>
          <w:sz w:val="32"/>
          <w:szCs w:val="32"/>
        </w:rPr>
      </w:pPr>
    </w:p>
    <w:p w:rsidR="00F63F82" w:rsidRDefault="00F63F82" w:rsidP="000709ED">
      <w:pPr>
        <w:rPr>
          <w:rFonts w:ascii="仿宋" w:eastAsia="仿宋" w:hAnsi="仿宋"/>
          <w:b/>
          <w:sz w:val="32"/>
          <w:szCs w:val="32"/>
        </w:rPr>
      </w:pPr>
    </w:p>
    <w:p w:rsidR="000709ED" w:rsidRDefault="000709ED" w:rsidP="000709ED">
      <w:pPr>
        <w:rPr>
          <w:rFonts w:ascii="仿宋" w:eastAsia="仿宋" w:hAnsi="仿宋"/>
          <w:b/>
          <w:sz w:val="32"/>
          <w:szCs w:val="32"/>
        </w:rPr>
      </w:pPr>
    </w:p>
    <w:p w:rsidR="00F705D3" w:rsidRDefault="00C57FAA" w:rsidP="00C57FAA">
      <w:pPr>
        <w:jc w:val="center"/>
        <w:rPr>
          <w:rFonts w:ascii="黑体" w:eastAsia="黑体" w:hAnsi="黑体"/>
          <w:sz w:val="44"/>
          <w:szCs w:val="44"/>
        </w:rPr>
      </w:pPr>
      <w:r>
        <w:rPr>
          <w:rFonts w:ascii="黑体" w:eastAsia="黑体" w:hAnsi="黑体" w:hint="eastAsia"/>
          <w:sz w:val="44"/>
          <w:szCs w:val="44"/>
        </w:rPr>
        <w:lastRenderedPageBreak/>
        <w:t>二、</w:t>
      </w:r>
      <w:r w:rsidR="00C44FD2">
        <w:rPr>
          <w:rFonts w:ascii="黑体" w:eastAsia="黑体" w:hAnsi="黑体" w:hint="eastAsia"/>
          <w:sz w:val="44"/>
          <w:szCs w:val="44"/>
        </w:rPr>
        <w:t>管件、法兰</w:t>
      </w:r>
      <w:r w:rsidR="00733814">
        <w:rPr>
          <w:rFonts w:ascii="黑体" w:eastAsia="黑体" w:hAnsi="黑体" w:hint="eastAsia"/>
          <w:sz w:val="44"/>
          <w:szCs w:val="44"/>
        </w:rPr>
        <w:t>类产品报价清单</w:t>
      </w:r>
    </w:p>
    <w:p w:rsidR="00F705D3" w:rsidRDefault="00F705D3">
      <w:pPr>
        <w:jc w:val="center"/>
        <w:rPr>
          <w:rFonts w:ascii="仿宋" w:eastAsia="仿宋" w:hAnsi="仿宋"/>
          <w:b/>
          <w:sz w:val="13"/>
          <w:szCs w:val="13"/>
        </w:rPr>
      </w:pPr>
    </w:p>
    <w:p w:rsidR="00F705D3" w:rsidRDefault="00733814">
      <w:pPr>
        <w:rPr>
          <w:rFonts w:ascii="仿宋" w:eastAsia="仿宋" w:hAnsi="仿宋"/>
          <w:sz w:val="32"/>
          <w:szCs w:val="32"/>
        </w:rPr>
      </w:pPr>
      <w:r>
        <w:rPr>
          <w:rFonts w:ascii="仿宋" w:eastAsia="仿宋" w:hAnsi="仿宋"/>
          <w:sz w:val="32"/>
          <w:szCs w:val="32"/>
        </w:rPr>
        <w:t>报价单位</w:t>
      </w:r>
      <w:r>
        <w:rPr>
          <w:rFonts w:ascii="仿宋" w:eastAsia="仿宋" w:hAnsi="仿宋" w:hint="eastAsia"/>
          <w:sz w:val="32"/>
          <w:szCs w:val="32"/>
        </w:rPr>
        <w:t>：   （加盖公章）</w:t>
      </w:r>
    </w:p>
    <w:tbl>
      <w:tblPr>
        <w:tblW w:w="8378" w:type="dxa"/>
        <w:tblInd w:w="94" w:type="dxa"/>
        <w:tblLook w:val="04A0"/>
      </w:tblPr>
      <w:tblGrid>
        <w:gridCol w:w="863"/>
        <w:gridCol w:w="1561"/>
        <w:gridCol w:w="2835"/>
        <w:gridCol w:w="1418"/>
        <w:gridCol w:w="1701"/>
      </w:tblGrid>
      <w:tr w:rsidR="003D127E" w:rsidRPr="00C57FAA" w:rsidTr="007E485F">
        <w:trPr>
          <w:trHeight w:val="449"/>
        </w:trPr>
        <w:tc>
          <w:tcPr>
            <w:tcW w:w="86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序号</w:t>
            </w:r>
          </w:p>
        </w:tc>
        <w:tc>
          <w:tcPr>
            <w:tcW w:w="1561"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类别</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规格型号</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数量（个）</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报价（元）</w:t>
            </w:r>
          </w:p>
        </w:tc>
      </w:tr>
      <w:tr w:rsidR="003D127E" w:rsidRPr="00C57FAA" w:rsidTr="007E485F">
        <w:trPr>
          <w:trHeight w:val="259"/>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w:t>
            </w:r>
            <w:r w:rsidR="006025F5" w:rsidRPr="00C57FAA">
              <w:rPr>
                <w:rFonts w:asciiTheme="minorEastAsia" w:hAnsiTheme="minorEastAsia" w:cs="宋体" w:hint="eastAsia"/>
                <w:color w:val="000000"/>
                <w:kern w:val="0"/>
                <w:sz w:val="28"/>
                <w:szCs w:val="28"/>
              </w:rPr>
              <w:t xml:space="preserve">8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w:t>
            </w:r>
            <w:r w:rsidR="006025F5" w:rsidRPr="00C57FAA">
              <w:rPr>
                <w:rFonts w:asciiTheme="minorEastAsia" w:hAnsiTheme="minorEastAsia" w:cs="宋体" w:hint="eastAsia"/>
                <w:color w:val="000000"/>
                <w:kern w:val="0"/>
                <w:sz w:val="28"/>
                <w:szCs w:val="28"/>
              </w:rPr>
              <w:t xml:space="preserve">8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w:t>
            </w:r>
            <w:r w:rsidR="006025F5" w:rsidRPr="00C57FAA">
              <w:rPr>
                <w:rFonts w:asciiTheme="minorEastAsia" w:hAnsiTheme="minorEastAsia" w:cs="宋体" w:hint="eastAsia"/>
                <w:color w:val="000000"/>
                <w:kern w:val="0"/>
                <w:sz w:val="28"/>
                <w:szCs w:val="28"/>
              </w:rPr>
              <w:t xml:space="preserve">10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w:t>
            </w:r>
            <w:r w:rsidR="006025F5" w:rsidRPr="00C57FAA">
              <w:rPr>
                <w:rFonts w:asciiTheme="minorEastAsia" w:hAnsiTheme="minorEastAsia" w:cs="宋体" w:hint="eastAsia"/>
                <w:color w:val="000000"/>
                <w:kern w:val="0"/>
                <w:sz w:val="28"/>
                <w:szCs w:val="28"/>
              </w:rPr>
              <w:t xml:space="preserve">10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w:t>
            </w:r>
            <w:r w:rsidR="006025F5" w:rsidRPr="00C57FAA">
              <w:rPr>
                <w:rFonts w:asciiTheme="minorEastAsia" w:hAnsiTheme="minorEastAsia" w:cs="宋体" w:hint="eastAsia"/>
                <w:color w:val="000000"/>
                <w:kern w:val="0"/>
                <w:sz w:val="28"/>
                <w:szCs w:val="28"/>
              </w:rPr>
              <w:t xml:space="preserve">10 </w:t>
            </w:r>
            <w:r w:rsidRPr="00C57FAA">
              <w:rPr>
                <w:rFonts w:asciiTheme="minorEastAsia" w:hAnsiTheme="minorEastAsia" w:cs="宋体" w:hint="eastAsia"/>
                <w:color w:val="000000"/>
                <w:kern w:val="0"/>
                <w:sz w:val="28"/>
                <w:szCs w:val="28"/>
              </w:rPr>
              <w:t>1.50*90°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w:t>
            </w:r>
            <w:r w:rsidR="006025F5" w:rsidRPr="00C57FAA">
              <w:rPr>
                <w:rFonts w:asciiTheme="minorEastAsia" w:hAnsiTheme="minorEastAsia" w:cs="宋体" w:hint="eastAsia"/>
                <w:color w:val="000000"/>
                <w:kern w:val="0"/>
                <w:sz w:val="28"/>
                <w:szCs w:val="28"/>
              </w:rPr>
              <w:t>10</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w:t>
            </w:r>
            <w:r w:rsidR="006025F5" w:rsidRPr="00C57FAA">
              <w:rPr>
                <w:rFonts w:asciiTheme="minorEastAsia" w:hAnsiTheme="minorEastAsia" w:cs="宋体" w:hint="eastAsia"/>
                <w:color w:val="000000"/>
                <w:kern w:val="0"/>
                <w:sz w:val="28"/>
                <w:szCs w:val="28"/>
              </w:rPr>
              <w:t xml:space="preserve">10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8</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w:t>
            </w:r>
            <w:r w:rsidR="006025F5" w:rsidRPr="00C57FAA">
              <w:rPr>
                <w:rFonts w:asciiTheme="minorEastAsia" w:hAnsiTheme="minorEastAsia" w:cs="宋体" w:hint="eastAsia"/>
                <w:color w:val="000000"/>
                <w:kern w:val="0"/>
                <w:sz w:val="28"/>
                <w:szCs w:val="28"/>
              </w:rPr>
              <w:t xml:space="preserve">12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9</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w:t>
            </w:r>
            <w:r w:rsidR="006025F5" w:rsidRPr="00C57FAA">
              <w:rPr>
                <w:rFonts w:asciiTheme="minorEastAsia" w:hAnsiTheme="minorEastAsia" w:cs="宋体" w:hint="eastAsia"/>
                <w:color w:val="000000"/>
                <w:kern w:val="0"/>
                <w:sz w:val="28"/>
                <w:szCs w:val="28"/>
              </w:rPr>
              <w:t xml:space="preserve">12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10</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w:t>
            </w:r>
            <w:r w:rsidR="006025F5" w:rsidRPr="00C57FAA">
              <w:rPr>
                <w:rFonts w:asciiTheme="minorEastAsia" w:hAnsiTheme="minorEastAsia" w:cs="宋体" w:hint="eastAsia"/>
                <w:color w:val="000000"/>
                <w:kern w:val="0"/>
                <w:sz w:val="28"/>
                <w:szCs w:val="28"/>
              </w:rPr>
              <w:t xml:space="preserve">12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11</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DN900*</w:t>
            </w:r>
            <w:r w:rsidR="006025F5" w:rsidRPr="00C57FAA">
              <w:rPr>
                <w:rFonts w:asciiTheme="minorEastAsia" w:hAnsiTheme="minorEastAsia" w:cs="宋体" w:hint="eastAsia"/>
                <w:color w:val="000000"/>
                <w:kern w:val="0"/>
                <w:sz w:val="28"/>
                <w:szCs w:val="28"/>
              </w:rPr>
              <w:t xml:space="preserve">12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D127E"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D127E" w:rsidRPr="00C57FAA" w:rsidRDefault="00657DB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12</w:t>
            </w:r>
          </w:p>
        </w:tc>
        <w:tc>
          <w:tcPr>
            <w:tcW w:w="156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w:t>
            </w:r>
            <w:r w:rsidR="006025F5" w:rsidRPr="00C57FAA">
              <w:rPr>
                <w:rFonts w:asciiTheme="minorEastAsia" w:hAnsiTheme="minorEastAsia" w:cs="宋体" w:hint="eastAsia"/>
                <w:color w:val="000000"/>
                <w:kern w:val="0"/>
                <w:sz w:val="28"/>
                <w:szCs w:val="28"/>
              </w:rPr>
              <w:t xml:space="preserve">14 </w:t>
            </w:r>
            <w:r w:rsidRPr="00C57FAA">
              <w:rPr>
                <w:rFonts w:asciiTheme="minorEastAsia" w:hAnsiTheme="minorEastAsia" w:cs="宋体" w:hint="eastAsia"/>
                <w:color w:val="000000"/>
                <w:kern w:val="0"/>
                <w:sz w:val="28"/>
                <w:szCs w:val="28"/>
              </w:rPr>
              <w:t>1.5D*90°</w:t>
            </w:r>
          </w:p>
        </w:tc>
        <w:tc>
          <w:tcPr>
            <w:tcW w:w="1418" w:type="dxa"/>
            <w:tcBorders>
              <w:top w:val="nil"/>
              <w:left w:val="nil"/>
              <w:bottom w:val="single" w:sz="8" w:space="0" w:color="000000"/>
              <w:right w:val="single" w:sz="8" w:space="0" w:color="000000"/>
            </w:tcBorders>
            <w:shd w:val="clear" w:color="auto" w:fill="auto"/>
            <w:vAlign w:val="center"/>
            <w:hideMark/>
          </w:tcPr>
          <w:p w:rsidR="003D127E" w:rsidRPr="00C57FAA" w:rsidRDefault="006025F5"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r w:rsidR="003D127E" w:rsidRPr="00C57FAA">
              <w:rPr>
                <w:rFonts w:asciiTheme="minorEastAsia" w:hAnsiTheme="minorEastAsia" w:cs="宋体" w:hint="eastAsia"/>
                <w:color w:val="000000"/>
                <w:kern w:val="0"/>
                <w:sz w:val="28"/>
                <w:szCs w:val="28"/>
              </w:rPr>
              <w:t xml:space="preserve">　</w:t>
            </w:r>
          </w:p>
        </w:tc>
        <w:tc>
          <w:tcPr>
            <w:tcW w:w="1701" w:type="dxa"/>
            <w:tcBorders>
              <w:top w:val="nil"/>
              <w:left w:val="nil"/>
              <w:bottom w:val="single" w:sz="8" w:space="0" w:color="000000"/>
              <w:right w:val="single" w:sz="8" w:space="0" w:color="000000"/>
            </w:tcBorders>
            <w:shd w:val="clear" w:color="auto" w:fill="auto"/>
            <w:vAlign w:val="center"/>
            <w:hideMark/>
          </w:tcPr>
          <w:p w:rsidR="003D127E" w:rsidRPr="00C57FAA" w:rsidRDefault="003D127E"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13</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DN200*8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14</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DN250*8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15</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DN300*10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16</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DN350*10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17</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DN400*10 30*90°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18</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DN450*10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19</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DN500*10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20</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DN600*12 3*90°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21</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DN700*12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22</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DN800*12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23</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DN900*12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24</w:t>
            </w:r>
          </w:p>
        </w:tc>
        <w:tc>
          <w:tcPr>
            <w:tcW w:w="156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DN1000*14 3D*90°</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25</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26</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27</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28</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29</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single" w:sz="4" w:space="0" w:color="auto"/>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30</w:t>
            </w:r>
          </w:p>
        </w:tc>
        <w:tc>
          <w:tcPr>
            <w:tcW w:w="1561"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DN450*10</w:t>
            </w: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31</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lastRenderedPageBreak/>
              <w:t>32</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33</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34</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35</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36</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37</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38</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39</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40</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41</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42</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43</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44</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45</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46</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47</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48</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49</w:t>
            </w:r>
          </w:p>
        </w:tc>
        <w:tc>
          <w:tcPr>
            <w:tcW w:w="156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50</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51</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52</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53</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54</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55</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56</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57</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58</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59</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0B6801"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60</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1</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2</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3</w:t>
            </w:r>
          </w:p>
        </w:tc>
        <w:tc>
          <w:tcPr>
            <w:tcW w:w="1561" w:type="dxa"/>
            <w:tcBorders>
              <w:top w:val="nil"/>
              <w:left w:val="nil"/>
              <w:bottom w:val="single" w:sz="8" w:space="0" w:color="000000"/>
              <w:right w:val="single" w:sz="8" w:space="0" w:color="000000"/>
            </w:tcBorders>
            <w:shd w:val="clear" w:color="auto" w:fill="auto"/>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DN250*1.6</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4</w:t>
            </w:r>
          </w:p>
        </w:tc>
        <w:tc>
          <w:tcPr>
            <w:tcW w:w="1561" w:type="dxa"/>
            <w:tcBorders>
              <w:top w:val="nil"/>
              <w:left w:val="nil"/>
              <w:bottom w:val="single" w:sz="8" w:space="0" w:color="000000"/>
              <w:right w:val="single" w:sz="8" w:space="0" w:color="000000"/>
            </w:tcBorders>
            <w:shd w:val="clear" w:color="auto" w:fill="auto"/>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DN250*2.5</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5</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6</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7</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lastRenderedPageBreak/>
              <w:t>6</w:t>
            </w:r>
            <w:r w:rsidR="000B6801" w:rsidRPr="00C57FAA">
              <w:rPr>
                <w:rFonts w:asciiTheme="minorEastAsia" w:hAnsiTheme="minorEastAsia" w:cs="宋体" w:hint="eastAsia"/>
                <w:color w:val="000000"/>
                <w:kern w:val="0"/>
                <w:sz w:val="28"/>
                <w:szCs w:val="28"/>
              </w:rPr>
              <w:t>8</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DN350*2.5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6</w:t>
            </w:r>
            <w:r w:rsidR="000B6801" w:rsidRPr="00C57FAA">
              <w:rPr>
                <w:rFonts w:asciiTheme="minorEastAsia" w:hAnsiTheme="minorEastAsia" w:cs="宋体" w:hint="eastAsia"/>
                <w:color w:val="000000"/>
                <w:kern w:val="0"/>
                <w:sz w:val="28"/>
                <w:szCs w:val="28"/>
              </w:rPr>
              <w:t>9</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0B6801"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70</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1</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2</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DN450*2.5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3</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4</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DN500*2.5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5</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6</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DN600*2.5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7</w:t>
            </w:r>
          </w:p>
        </w:tc>
        <w:tc>
          <w:tcPr>
            <w:tcW w:w="1561" w:type="dxa"/>
            <w:tcBorders>
              <w:top w:val="nil"/>
              <w:left w:val="nil"/>
              <w:bottom w:val="single" w:sz="8" w:space="0" w:color="000000"/>
              <w:right w:val="single" w:sz="8" w:space="0" w:color="000000"/>
            </w:tcBorders>
            <w:shd w:val="clear" w:color="auto" w:fill="auto"/>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DN700*1.6</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8</w:t>
            </w:r>
          </w:p>
        </w:tc>
        <w:tc>
          <w:tcPr>
            <w:tcW w:w="1561" w:type="dxa"/>
            <w:tcBorders>
              <w:top w:val="nil"/>
              <w:left w:val="nil"/>
              <w:bottom w:val="single" w:sz="8" w:space="0" w:color="000000"/>
              <w:right w:val="single" w:sz="8" w:space="0" w:color="000000"/>
            </w:tcBorders>
            <w:shd w:val="clear" w:color="auto" w:fill="auto"/>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DN700*2.5</w:t>
            </w:r>
          </w:p>
        </w:tc>
        <w:tc>
          <w:tcPr>
            <w:tcW w:w="1418"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7</w:t>
            </w:r>
            <w:r w:rsidR="000B6801" w:rsidRPr="00C57FAA">
              <w:rPr>
                <w:rFonts w:asciiTheme="minorEastAsia" w:hAnsiTheme="minorEastAsia" w:cs="宋体" w:hint="eastAsia"/>
                <w:color w:val="000000"/>
                <w:kern w:val="0"/>
                <w:sz w:val="28"/>
                <w:szCs w:val="28"/>
              </w:rPr>
              <w:t>9</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DN800*1.6</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0B6801"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81</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DN800*2.5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single" w:sz="4" w:space="0" w:color="auto"/>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8</w:t>
            </w:r>
            <w:r w:rsidR="000B6801" w:rsidRPr="00C57FAA">
              <w:rPr>
                <w:rFonts w:asciiTheme="minorEastAsia" w:hAnsiTheme="minorEastAsia" w:cs="宋体" w:hint="eastAsia"/>
                <w:color w:val="000000"/>
                <w:kern w:val="0"/>
                <w:sz w:val="28"/>
                <w:szCs w:val="28"/>
              </w:rPr>
              <w:t>2</w:t>
            </w:r>
          </w:p>
        </w:tc>
        <w:tc>
          <w:tcPr>
            <w:tcW w:w="1561" w:type="dxa"/>
            <w:tcBorders>
              <w:top w:val="single" w:sz="4" w:space="0" w:color="auto"/>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DN1000*1.6</w:t>
            </w: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single" w:sz="4" w:space="0" w:color="auto"/>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8</w:t>
            </w:r>
            <w:r w:rsidR="000B6801" w:rsidRPr="00C57FAA">
              <w:rPr>
                <w:rFonts w:asciiTheme="minorEastAsia" w:hAnsiTheme="minorEastAsia" w:cs="宋体" w:hint="eastAsia"/>
                <w:color w:val="000000"/>
                <w:kern w:val="0"/>
                <w:sz w:val="28"/>
                <w:szCs w:val="28"/>
              </w:rPr>
              <w:t>3</w:t>
            </w:r>
          </w:p>
        </w:tc>
        <w:tc>
          <w:tcPr>
            <w:tcW w:w="1561" w:type="dxa"/>
            <w:tcBorders>
              <w:top w:val="nil"/>
              <w:left w:val="nil"/>
              <w:bottom w:val="single" w:sz="8" w:space="0" w:color="000000"/>
              <w:right w:val="single" w:sz="8" w:space="0" w:color="000000"/>
            </w:tcBorders>
            <w:shd w:val="clear" w:color="auto" w:fill="auto"/>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DN1000*2.5</w:t>
            </w:r>
          </w:p>
        </w:tc>
        <w:tc>
          <w:tcPr>
            <w:tcW w:w="1418"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 xml:space="preserve">　</w:t>
            </w:r>
          </w:p>
        </w:tc>
      </w:tr>
      <w:tr w:rsidR="00326778" w:rsidRPr="00C57FAA" w:rsidTr="007E485F">
        <w:trPr>
          <w:trHeight w:val="197"/>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合计（元）：</w:t>
            </w:r>
          </w:p>
        </w:tc>
        <w:tc>
          <w:tcPr>
            <w:tcW w:w="5954" w:type="dxa"/>
            <w:gridSpan w:val="3"/>
            <w:tcBorders>
              <w:top w:val="single" w:sz="8" w:space="0" w:color="000000"/>
              <w:left w:val="nil"/>
              <w:bottom w:val="nil"/>
              <w:right w:val="single" w:sz="8" w:space="0" w:color="000000"/>
            </w:tcBorders>
            <w:shd w:val="clear" w:color="auto" w:fill="auto"/>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小写：</w:t>
            </w:r>
          </w:p>
        </w:tc>
      </w:tr>
      <w:tr w:rsidR="00326778" w:rsidRPr="00C57FAA" w:rsidTr="007E485F">
        <w:trPr>
          <w:trHeight w:val="197"/>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p>
        </w:tc>
        <w:tc>
          <w:tcPr>
            <w:tcW w:w="5954" w:type="dxa"/>
            <w:gridSpan w:val="3"/>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大写：</w:t>
            </w:r>
          </w:p>
        </w:tc>
      </w:tr>
      <w:tr w:rsidR="00326778" w:rsidRPr="00C57FAA" w:rsidTr="007E485F">
        <w:trPr>
          <w:trHeight w:val="197"/>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center"/>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备注</w:t>
            </w:r>
          </w:p>
        </w:tc>
        <w:tc>
          <w:tcPr>
            <w:tcW w:w="5954" w:type="dxa"/>
            <w:gridSpan w:val="3"/>
            <w:tcBorders>
              <w:top w:val="single" w:sz="8" w:space="0" w:color="000000"/>
              <w:left w:val="nil"/>
              <w:bottom w:val="nil"/>
              <w:right w:val="single" w:sz="8" w:space="0" w:color="000000"/>
            </w:tcBorders>
            <w:shd w:val="clear" w:color="auto" w:fill="auto"/>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1、上述报价包括但不限于购置费、检测费（如有）、税费、运费、服务费等实现买受人正常使用和质保服务的全部费用。</w:t>
            </w:r>
          </w:p>
        </w:tc>
      </w:tr>
      <w:tr w:rsidR="00326778" w:rsidRPr="00C57FAA" w:rsidTr="007E485F">
        <w:trPr>
          <w:trHeight w:val="197"/>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p>
        </w:tc>
        <w:tc>
          <w:tcPr>
            <w:tcW w:w="5954" w:type="dxa"/>
            <w:gridSpan w:val="3"/>
            <w:tcBorders>
              <w:top w:val="nil"/>
              <w:left w:val="nil"/>
              <w:bottom w:val="nil"/>
              <w:right w:val="single" w:sz="8" w:space="0" w:color="000000"/>
            </w:tcBorders>
            <w:shd w:val="clear" w:color="auto" w:fill="auto"/>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r w:rsidRPr="00C57FAA">
              <w:rPr>
                <w:rFonts w:asciiTheme="minorEastAsia" w:hAnsiTheme="minorEastAsia" w:cs="宋体" w:hint="eastAsia"/>
                <w:color w:val="000000"/>
                <w:kern w:val="0"/>
                <w:sz w:val="28"/>
                <w:szCs w:val="28"/>
              </w:rPr>
              <w:t>2、上述合计金额大小写不一致的，以大写为准。</w:t>
            </w:r>
          </w:p>
        </w:tc>
      </w:tr>
      <w:tr w:rsidR="00326778" w:rsidRPr="00C57FAA" w:rsidTr="007E485F">
        <w:trPr>
          <w:trHeight w:val="50"/>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p>
        </w:tc>
        <w:tc>
          <w:tcPr>
            <w:tcW w:w="5954" w:type="dxa"/>
            <w:gridSpan w:val="3"/>
            <w:tcBorders>
              <w:top w:val="nil"/>
              <w:left w:val="nil"/>
              <w:bottom w:val="single" w:sz="8" w:space="0" w:color="000000"/>
              <w:right w:val="single" w:sz="8" w:space="0" w:color="000000"/>
            </w:tcBorders>
            <w:shd w:val="clear" w:color="auto" w:fill="auto"/>
            <w:vAlign w:val="center"/>
            <w:hideMark/>
          </w:tcPr>
          <w:p w:rsidR="00326778" w:rsidRPr="00C57FAA" w:rsidRDefault="00326778" w:rsidP="00C57FAA">
            <w:pPr>
              <w:widowControl/>
              <w:spacing w:line="360" w:lineRule="exact"/>
              <w:jc w:val="left"/>
              <w:rPr>
                <w:rFonts w:asciiTheme="minorEastAsia" w:hAnsiTheme="minorEastAsia" w:cs="宋体"/>
                <w:color w:val="000000"/>
                <w:kern w:val="0"/>
                <w:sz w:val="28"/>
                <w:szCs w:val="28"/>
              </w:rPr>
            </w:pPr>
          </w:p>
        </w:tc>
      </w:tr>
    </w:tbl>
    <w:p w:rsidR="00F705D3" w:rsidRDefault="00733814">
      <w:pPr>
        <w:ind w:firstLineChars="200" w:firstLine="643"/>
        <w:rPr>
          <w:rFonts w:ascii="仿宋" w:eastAsia="仿宋" w:hAnsi="仿宋"/>
          <w:b/>
          <w:sz w:val="32"/>
          <w:szCs w:val="32"/>
        </w:rPr>
      </w:pPr>
      <w:r>
        <w:rPr>
          <w:rFonts w:ascii="仿宋" w:eastAsia="仿宋" w:hAnsi="仿宋"/>
          <w:b/>
          <w:sz w:val="32"/>
          <w:szCs w:val="32"/>
        </w:rPr>
        <w:t>注：</w:t>
      </w:r>
      <w:r>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F705D3" w:rsidRDefault="00733814">
      <w:pPr>
        <w:ind w:firstLineChars="200" w:firstLine="643"/>
        <w:rPr>
          <w:rFonts w:ascii="仿宋" w:eastAsia="仿宋" w:hAnsi="仿宋"/>
          <w:b/>
          <w:sz w:val="32"/>
          <w:szCs w:val="32"/>
        </w:rPr>
      </w:pPr>
      <w:r>
        <w:rPr>
          <w:rFonts w:ascii="仿宋" w:eastAsia="仿宋" w:hAnsi="仿宋" w:hint="eastAsia"/>
          <w:b/>
          <w:sz w:val="32"/>
          <w:szCs w:val="32"/>
        </w:rPr>
        <w:t>2、本文件上传加盖公章的原件扫描件。</w:t>
      </w: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FC243C" w:rsidRPr="00C57FAA" w:rsidRDefault="00C57FAA" w:rsidP="00C57FAA">
      <w:pPr>
        <w:jc w:val="center"/>
        <w:rPr>
          <w:rFonts w:ascii="黑体" w:eastAsia="黑体" w:hAnsi="黑体"/>
          <w:sz w:val="44"/>
          <w:szCs w:val="44"/>
        </w:rPr>
      </w:pPr>
      <w:r>
        <w:rPr>
          <w:rFonts w:ascii="黑体" w:eastAsia="黑体" w:hAnsi="黑体" w:hint="eastAsia"/>
          <w:sz w:val="44"/>
          <w:szCs w:val="44"/>
        </w:rPr>
        <w:lastRenderedPageBreak/>
        <w:t>三、</w:t>
      </w:r>
      <w:r w:rsidR="00FC243C" w:rsidRPr="00C57FAA">
        <w:rPr>
          <w:rFonts w:ascii="黑体" w:eastAsia="黑体" w:hAnsi="黑体" w:hint="eastAsia"/>
          <w:sz w:val="44"/>
          <w:szCs w:val="44"/>
        </w:rPr>
        <w:t>电气</w:t>
      </w:r>
      <w:r w:rsidR="00F03484">
        <w:rPr>
          <w:rFonts w:ascii="黑体" w:eastAsia="黑体" w:hAnsi="黑体" w:hint="eastAsia"/>
          <w:sz w:val="44"/>
          <w:szCs w:val="44"/>
        </w:rPr>
        <w:t>设备</w:t>
      </w:r>
      <w:r w:rsidR="00FC243C" w:rsidRPr="00C57FAA">
        <w:rPr>
          <w:rFonts w:ascii="黑体" w:eastAsia="黑体" w:hAnsi="黑体" w:hint="eastAsia"/>
          <w:sz w:val="44"/>
          <w:szCs w:val="44"/>
        </w:rPr>
        <w:t>类产品报价清单</w:t>
      </w:r>
    </w:p>
    <w:p w:rsidR="00FC243C" w:rsidRDefault="00FC243C" w:rsidP="00FC243C">
      <w:pPr>
        <w:jc w:val="center"/>
        <w:rPr>
          <w:rFonts w:ascii="仿宋" w:eastAsia="仿宋" w:hAnsi="仿宋"/>
          <w:b/>
          <w:sz w:val="13"/>
          <w:szCs w:val="13"/>
        </w:rPr>
      </w:pPr>
    </w:p>
    <w:p w:rsidR="00FC243C" w:rsidRDefault="00FC243C" w:rsidP="00FC243C">
      <w:pPr>
        <w:rPr>
          <w:rFonts w:ascii="仿宋" w:eastAsia="仿宋" w:hAnsi="仿宋"/>
          <w:sz w:val="32"/>
          <w:szCs w:val="32"/>
        </w:rPr>
      </w:pPr>
      <w:r>
        <w:rPr>
          <w:rFonts w:ascii="仿宋" w:eastAsia="仿宋" w:hAnsi="仿宋"/>
          <w:sz w:val="32"/>
          <w:szCs w:val="32"/>
        </w:rPr>
        <w:t>报价单位</w:t>
      </w:r>
      <w:r>
        <w:rPr>
          <w:rFonts w:ascii="仿宋" w:eastAsia="仿宋" w:hAnsi="仿宋" w:hint="eastAsia"/>
          <w:sz w:val="32"/>
          <w:szCs w:val="32"/>
        </w:rPr>
        <w:t>：   （加盖公章）</w:t>
      </w:r>
    </w:p>
    <w:tbl>
      <w:tblPr>
        <w:tblStyle w:val="a5"/>
        <w:tblW w:w="0" w:type="auto"/>
        <w:tblLayout w:type="fixed"/>
        <w:tblLook w:val="04A0"/>
      </w:tblPr>
      <w:tblGrid>
        <w:gridCol w:w="968"/>
        <w:gridCol w:w="1834"/>
        <w:gridCol w:w="2693"/>
        <w:gridCol w:w="709"/>
        <w:gridCol w:w="708"/>
        <w:gridCol w:w="1610"/>
      </w:tblGrid>
      <w:tr w:rsidR="00000DA3" w:rsidRPr="00C57FAA" w:rsidTr="00C57FAA">
        <w:tc>
          <w:tcPr>
            <w:tcW w:w="968" w:type="dxa"/>
            <w:vAlign w:val="center"/>
          </w:tcPr>
          <w:p w:rsidR="00000DA3" w:rsidRPr="00C57FAA" w:rsidRDefault="00000DA3" w:rsidP="00267CD7">
            <w:pPr>
              <w:jc w:val="center"/>
              <w:rPr>
                <w:rFonts w:asciiTheme="minorEastAsia" w:hAnsiTheme="minorEastAsia"/>
                <w:sz w:val="24"/>
                <w:szCs w:val="24"/>
              </w:rPr>
            </w:pPr>
            <w:r w:rsidRPr="00C57FAA">
              <w:rPr>
                <w:rFonts w:asciiTheme="minorEastAsia" w:hAnsiTheme="minorEastAsia"/>
                <w:sz w:val="24"/>
                <w:szCs w:val="24"/>
              </w:rPr>
              <w:t>序号</w:t>
            </w:r>
          </w:p>
        </w:tc>
        <w:tc>
          <w:tcPr>
            <w:tcW w:w="1834" w:type="dxa"/>
            <w:vAlign w:val="center"/>
          </w:tcPr>
          <w:p w:rsidR="00000DA3" w:rsidRPr="00C57FAA" w:rsidRDefault="00000DA3" w:rsidP="00C57FAA">
            <w:pPr>
              <w:jc w:val="center"/>
              <w:rPr>
                <w:rFonts w:asciiTheme="minorEastAsia" w:hAnsiTheme="minorEastAsia"/>
                <w:sz w:val="24"/>
                <w:szCs w:val="24"/>
              </w:rPr>
            </w:pPr>
            <w:r w:rsidRPr="00C57FAA">
              <w:rPr>
                <w:rFonts w:asciiTheme="minorEastAsia" w:hAnsiTheme="minorEastAsia"/>
                <w:sz w:val="24"/>
                <w:szCs w:val="24"/>
              </w:rPr>
              <w:t>类别</w:t>
            </w:r>
          </w:p>
        </w:tc>
        <w:tc>
          <w:tcPr>
            <w:tcW w:w="2693" w:type="dxa"/>
            <w:vAlign w:val="center"/>
          </w:tcPr>
          <w:p w:rsidR="00000DA3" w:rsidRPr="00C57FAA" w:rsidRDefault="00000DA3" w:rsidP="00C57FAA">
            <w:pPr>
              <w:jc w:val="center"/>
              <w:rPr>
                <w:rFonts w:asciiTheme="minorEastAsia" w:hAnsiTheme="minorEastAsia"/>
                <w:sz w:val="24"/>
                <w:szCs w:val="24"/>
              </w:rPr>
            </w:pPr>
            <w:r w:rsidRPr="00C57FAA">
              <w:rPr>
                <w:rFonts w:asciiTheme="minorEastAsia" w:hAnsiTheme="minorEastAsia"/>
                <w:sz w:val="24"/>
                <w:szCs w:val="24"/>
              </w:rPr>
              <w:t>规格型号</w:t>
            </w:r>
          </w:p>
        </w:tc>
        <w:tc>
          <w:tcPr>
            <w:tcW w:w="709" w:type="dxa"/>
            <w:vAlign w:val="center"/>
          </w:tcPr>
          <w:p w:rsidR="00000DA3" w:rsidRPr="00C57FAA" w:rsidRDefault="00000DA3" w:rsidP="00C57FAA">
            <w:pPr>
              <w:spacing w:line="360" w:lineRule="exact"/>
              <w:jc w:val="center"/>
              <w:rPr>
                <w:rFonts w:asciiTheme="minorEastAsia" w:hAnsiTheme="minorEastAsia"/>
                <w:sz w:val="24"/>
                <w:szCs w:val="24"/>
              </w:rPr>
            </w:pPr>
            <w:r w:rsidRPr="00C57FAA">
              <w:rPr>
                <w:rFonts w:asciiTheme="minorEastAsia" w:hAnsiTheme="minorEastAsia"/>
                <w:sz w:val="24"/>
                <w:szCs w:val="24"/>
              </w:rPr>
              <w:t>数量</w:t>
            </w:r>
          </w:p>
        </w:tc>
        <w:tc>
          <w:tcPr>
            <w:tcW w:w="708" w:type="dxa"/>
            <w:vAlign w:val="center"/>
          </w:tcPr>
          <w:p w:rsidR="00000DA3" w:rsidRPr="00C57FAA" w:rsidRDefault="00000DA3" w:rsidP="00000DA3">
            <w:pPr>
              <w:spacing w:line="360" w:lineRule="exact"/>
              <w:jc w:val="center"/>
              <w:rPr>
                <w:rFonts w:asciiTheme="minorEastAsia" w:hAnsiTheme="minorEastAsia"/>
                <w:sz w:val="24"/>
                <w:szCs w:val="24"/>
              </w:rPr>
            </w:pPr>
            <w:r w:rsidRPr="00C57FAA">
              <w:rPr>
                <w:rFonts w:asciiTheme="minorEastAsia" w:hAnsiTheme="minorEastAsia"/>
                <w:sz w:val="24"/>
                <w:szCs w:val="24"/>
              </w:rPr>
              <w:t>单位</w:t>
            </w:r>
          </w:p>
        </w:tc>
        <w:tc>
          <w:tcPr>
            <w:tcW w:w="1610" w:type="dxa"/>
            <w:vAlign w:val="center"/>
          </w:tcPr>
          <w:p w:rsidR="00000DA3" w:rsidRPr="00C57FAA" w:rsidRDefault="00000DA3" w:rsidP="00267CD7">
            <w:pPr>
              <w:spacing w:line="360" w:lineRule="exact"/>
              <w:rPr>
                <w:rFonts w:asciiTheme="minorEastAsia" w:hAnsiTheme="minorEastAsia"/>
                <w:sz w:val="24"/>
                <w:szCs w:val="24"/>
              </w:rPr>
            </w:pPr>
            <w:r w:rsidRPr="00C57FAA">
              <w:rPr>
                <w:rFonts w:asciiTheme="minorEastAsia" w:hAnsiTheme="minorEastAsia"/>
                <w:sz w:val="24"/>
                <w:szCs w:val="24"/>
              </w:rPr>
              <w:t>报价</w:t>
            </w:r>
            <w:r w:rsidRPr="00C57FAA">
              <w:rPr>
                <w:rFonts w:asciiTheme="minorEastAsia" w:hAnsiTheme="minorEastAsia" w:hint="eastAsia"/>
                <w:sz w:val="24"/>
                <w:szCs w:val="24"/>
              </w:rPr>
              <w:t>（元）</w:t>
            </w: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电源柜</w:t>
            </w:r>
          </w:p>
        </w:tc>
        <w:tc>
          <w:tcPr>
            <w:tcW w:w="2693" w:type="dxa"/>
            <w:vAlign w:val="center"/>
          </w:tcPr>
          <w:p w:rsidR="00000DA3" w:rsidRPr="00C57FAA" w:rsidRDefault="00000DA3" w:rsidP="00C57FAA">
            <w:pPr>
              <w:jc w:val="center"/>
              <w:rPr>
                <w:rFonts w:asciiTheme="minorEastAsia" w:hAnsiTheme="minorEastAsia" w:cs="宋体"/>
                <w:color w:val="000000"/>
                <w:sz w:val="24"/>
                <w:szCs w:val="24"/>
              </w:rPr>
            </w:pPr>
            <w:r w:rsidRPr="00C57FAA">
              <w:rPr>
                <w:rFonts w:asciiTheme="minorEastAsia" w:hAnsiTheme="minorEastAsia" w:cs="宋体" w:hint="eastAsia"/>
                <w:color w:val="000000"/>
                <w:sz w:val="24"/>
                <w:szCs w:val="24"/>
              </w:rPr>
              <w:t>GGD:2200*800*600（高*宽*厚）7035电脑灰，含门控及照明，板材厚度不低于2mm</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2</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循环泵变频柜</w:t>
            </w:r>
          </w:p>
        </w:tc>
        <w:tc>
          <w:tcPr>
            <w:tcW w:w="2693"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22KW</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2</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3</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循环泵变频柜</w:t>
            </w:r>
          </w:p>
        </w:tc>
        <w:tc>
          <w:tcPr>
            <w:tcW w:w="2693"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18.5KW</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4</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补水泵变频柜</w:t>
            </w:r>
          </w:p>
        </w:tc>
        <w:tc>
          <w:tcPr>
            <w:tcW w:w="2693"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2.2KW</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5</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补水泵变频柜</w:t>
            </w:r>
          </w:p>
        </w:tc>
        <w:tc>
          <w:tcPr>
            <w:tcW w:w="2693"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3KW</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6</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补水泵变频柜</w:t>
            </w:r>
          </w:p>
        </w:tc>
        <w:tc>
          <w:tcPr>
            <w:tcW w:w="2693"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4KW</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台</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7</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YJV-3*35+2*16</w:t>
            </w:r>
          </w:p>
        </w:tc>
        <w:tc>
          <w:tcPr>
            <w:tcW w:w="709"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30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8</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YJV-3*25+2*16</w:t>
            </w:r>
          </w:p>
        </w:tc>
        <w:tc>
          <w:tcPr>
            <w:tcW w:w="709"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140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9</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YJV-4*4</w:t>
            </w:r>
          </w:p>
        </w:tc>
        <w:tc>
          <w:tcPr>
            <w:tcW w:w="709"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110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10</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YJV-5*6</w:t>
            </w:r>
          </w:p>
        </w:tc>
        <w:tc>
          <w:tcPr>
            <w:tcW w:w="709"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30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11</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YJV-4*6</w:t>
            </w:r>
          </w:p>
        </w:tc>
        <w:tc>
          <w:tcPr>
            <w:tcW w:w="709"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55</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12</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电力电缆</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ZR</w:t>
            </w:r>
            <w:r w:rsidR="00477AC3" w:rsidRPr="00C57FAA">
              <w:rPr>
                <w:rFonts w:asciiTheme="minorEastAsia" w:hAnsiTheme="minorEastAsia" w:cs="Tahoma" w:hint="eastAsia"/>
                <w:color w:val="000000"/>
                <w:kern w:val="0"/>
                <w:sz w:val="24"/>
                <w:szCs w:val="24"/>
              </w:rPr>
              <w:t>-</w:t>
            </w:r>
            <w:r w:rsidRPr="00C57FAA">
              <w:rPr>
                <w:rFonts w:asciiTheme="minorEastAsia" w:hAnsiTheme="minorEastAsia" w:cs="Tahoma"/>
                <w:color w:val="000000"/>
                <w:kern w:val="0"/>
                <w:sz w:val="24"/>
                <w:szCs w:val="24"/>
              </w:rPr>
              <w:t>YJV-3*1</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165</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13</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电缆桥架</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300*100</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32</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14</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电缆桥架</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100*100</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24</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15</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接地扁钢</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40*4</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80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16</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镀锌槽钢</w:t>
            </w:r>
          </w:p>
        </w:tc>
        <w:tc>
          <w:tcPr>
            <w:tcW w:w="2693" w:type="dxa"/>
            <w:vAlign w:val="center"/>
          </w:tcPr>
          <w:p w:rsidR="00000DA3" w:rsidRPr="00C57FAA" w:rsidRDefault="00000DA3"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C8</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20</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米</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000DA3" w:rsidRPr="00C57FAA" w:rsidTr="00C57FAA">
        <w:tc>
          <w:tcPr>
            <w:tcW w:w="968" w:type="dxa"/>
            <w:vAlign w:val="center"/>
          </w:tcPr>
          <w:p w:rsidR="00000DA3" w:rsidRPr="00C57FAA" w:rsidRDefault="00000DA3"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17</w:t>
            </w:r>
          </w:p>
        </w:tc>
        <w:tc>
          <w:tcPr>
            <w:tcW w:w="1834" w:type="dxa"/>
            <w:vAlign w:val="center"/>
          </w:tcPr>
          <w:p w:rsidR="00000DA3" w:rsidRPr="00C57FAA" w:rsidRDefault="00000DA3" w:rsidP="00C57FAA">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绝缘垫</w:t>
            </w:r>
          </w:p>
        </w:tc>
        <w:tc>
          <w:tcPr>
            <w:tcW w:w="2693" w:type="dxa"/>
            <w:vAlign w:val="center"/>
          </w:tcPr>
          <w:p w:rsidR="00000DA3" w:rsidRPr="00C57FAA" w:rsidRDefault="005C5084" w:rsidP="00C57FAA">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1000*5800*</w:t>
            </w:r>
            <w:r w:rsidRPr="00C57FAA">
              <w:rPr>
                <w:rFonts w:asciiTheme="minorEastAsia" w:hAnsiTheme="minorEastAsia" w:cs="Tahoma" w:hint="eastAsia"/>
                <w:color w:val="000000"/>
                <w:kern w:val="0"/>
                <w:sz w:val="24"/>
                <w:szCs w:val="24"/>
              </w:rPr>
              <w:t>5</w:t>
            </w:r>
          </w:p>
        </w:tc>
        <w:tc>
          <w:tcPr>
            <w:tcW w:w="709" w:type="dxa"/>
            <w:vAlign w:val="center"/>
          </w:tcPr>
          <w:p w:rsidR="00000DA3" w:rsidRPr="00C57FAA" w:rsidRDefault="00000DA3">
            <w:pPr>
              <w:widowControl/>
              <w:jc w:val="center"/>
              <w:textAlignment w:val="center"/>
              <w:rPr>
                <w:rFonts w:asciiTheme="minorEastAsia" w:hAnsiTheme="minorEastAsia" w:cs="Tahoma"/>
                <w:color w:val="000000"/>
                <w:sz w:val="24"/>
                <w:szCs w:val="24"/>
              </w:rPr>
            </w:pPr>
            <w:r w:rsidRPr="00C57FAA">
              <w:rPr>
                <w:rFonts w:asciiTheme="minorEastAsia" w:hAnsiTheme="minorEastAsia" w:cs="Tahoma"/>
                <w:color w:val="000000"/>
                <w:kern w:val="0"/>
                <w:sz w:val="24"/>
                <w:szCs w:val="24"/>
              </w:rPr>
              <w:t>1</w:t>
            </w:r>
          </w:p>
        </w:tc>
        <w:tc>
          <w:tcPr>
            <w:tcW w:w="708" w:type="dxa"/>
            <w:vAlign w:val="center"/>
          </w:tcPr>
          <w:p w:rsidR="00000DA3" w:rsidRPr="00C57FAA" w:rsidRDefault="00000DA3">
            <w:pPr>
              <w:widowControl/>
              <w:jc w:val="center"/>
              <w:textAlignment w:val="center"/>
              <w:rPr>
                <w:rFonts w:asciiTheme="minorEastAsia" w:hAnsiTheme="minorEastAsia" w:cs="宋体"/>
                <w:color w:val="000000"/>
                <w:sz w:val="24"/>
                <w:szCs w:val="24"/>
              </w:rPr>
            </w:pPr>
            <w:r w:rsidRPr="00C57FAA">
              <w:rPr>
                <w:rFonts w:asciiTheme="minorEastAsia" w:hAnsiTheme="minorEastAsia" w:cs="宋体" w:hint="eastAsia"/>
                <w:color w:val="000000"/>
                <w:kern w:val="0"/>
                <w:sz w:val="24"/>
                <w:szCs w:val="24"/>
              </w:rPr>
              <w:t>块</w:t>
            </w:r>
          </w:p>
        </w:tc>
        <w:tc>
          <w:tcPr>
            <w:tcW w:w="1610" w:type="dxa"/>
            <w:vAlign w:val="center"/>
          </w:tcPr>
          <w:p w:rsidR="00000DA3" w:rsidRPr="00C57FAA" w:rsidRDefault="00000DA3" w:rsidP="00267CD7">
            <w:pPr>
              <w:spacing w:line="360" w:lineRule="exact"/>
              <w:jc w:val="center"/>
              <w:rPr>
                <w:rFonts w:asciiTheme="minorEastAsia" w:hAnsiTheme="minorEastAsia"/>
                <w:sz w:val="24"/>
                <w:szCs w:val="24"/>
              </w:rPr>
            </w:pPr>
          </w:p>
        </w:tc>
      </w:tr>
      <w:tr w:rsidR="002E18B6" w:rsidRPr="00C57FAA" w:rsidTr="00C57FAA">
        <w:tc>
          <w:tcPr>
            <w:tcW w:w="968" w:type="dxa"/>
            <w:vAlign w:val="center"/>
          </w:tcPr>
          <w:p w:rsidR="002E18B6" w:rsidRPr="00C57FAA" w:rsidRDefault="002E18B6"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18</w:t>
            </w:r>
          </w:p>
        </w:tc>
        <w:tc>
          <w:tcPr>
            <w:tcW w:w="1834" w:type="dxa"/>
            <w:vAlign w:val="center"/>
          </w:tcPr>
          <w:p w:rsidR="002E18B6" w:rsidRPr="00C57FAA" w:rsidRDefault="002E18B6" w:rsidP="00C57FAA">
            <w:pPr>
              <w:widowControl/>
              <w:jc w:val="center"/>
              <w:textAlignment w:val="center"/>
              <w:rPr>
                <w:rFonts w:asciiTheme="minorEastAsia" w:hAnsiTheme="minorEastAsia" w:cs="宋体"/>
                <w:color w:val="000000"/>
                <w:kern w:val="0"/>
                <w:sz w:val="24"/>
                <w:szCs w:val="24"/>
              </w:rPr>
            </w:pPr>
            <w:r w:rsidRPr="00C57FAA">
              <w:rPr>
                <w:rFonts w:asciiTheme="minorEastAsia" w:hAnsiTheme="minorEastAsia" w:cs="宋体" w:hint="eastAsia"/>
                <w:color w:val="000000"/>
                <w:kern w:val="0"/>
                <w:sz w:val="24"/>
                <w:szCs w:val="24"/>
              </w:rPr>
              <w:t>辅材</w:t>
            </w:r>
          </w:p>
        </w:tc>
        <w:tc>
          <w:tcPr>
            <w:tcW w:w="2693" w:type="dxa"/>
            <w:vAlign w:val="center"/>
          </w:tcPr>
          <w:p w:rsidR="002E18B6" w:rsidRPr="00C57FAA" w:rsidRDefault="002E18B6" w:rsidP="00C57FAA">
            <w:pPr>
              <w:widowControl/>
              <w:jc w:val="center"/>
              <w:textAlignment w:val="center"/>
              <w:rPr>
                <w:rFonts w:asciiTheme="minorEastAsia" w:hAnsiTheme="minorEastAsia" w:cs="Tahoma"/>
                <w:color w:val="000000"/>
                <w:kern w:val="0"/>
                <w:sz w:val="24"/>
                <w:szCs w:val="24"/>
              </w:rPr>
            </w:pPr>
          </w:p>
        </w:tc>
        <w:tc>
          <w:tcPr>
            <w:tcW w:w="709" w:type="dxa"/>
            <w:vAlign w:val="center"/>
          </w:tcPr>
          <w:p w:rsidR="002E18B6" w:rsidRPr="00C57FAA" w:rsidRDefault="002E18B6">
            <w:pPr>
              <w:widowControl/>
              <w:jc w:val="center"/>
              <w:textAlignment w:val="center"/>
              <w:rPr>
                <w:rFonts w:asciiTheme="minorEastAsia" w:hAnsiTheme="minorEastAsia" w:cs="Tahoma"/>
                <w:color w:val="000000"/>
                <w:kern w:val="0"/>
                <w:sz w:val="24"/>
                <w:szCs w:val="24"/>
              </w:rPr>
            </w:pPr>
            <w:r w:rsidRPr="00C57FAA">
              <w:rPr>
                <w:rFonts w:asciiTheme="minorEastAsia" w:hAnsiTheme="minorEastAsia" w:cs="Tahoma" w:hint="eastAsia"/>
                <w:color w:val="000000"/>
                <w:kern w:val="0"/>
                <w:sz w:val="24"/>
                <w:szCs w:val="24"/>
              </w:rPr>
              <w:t>1</w:t>
            </w:r>
          </w:p>
        </w:tc>
        <w:tc>
          <w:tcPr>
            <w:tcW w:w="708" w:type="dxa"/>
            <w:vAlign w:val="center"/>
          </w:tcPr>
          <w:p w:rsidR="002E18B6" w:rsidRPr="00C57FAA" w:rsidRDefault="002E18B6">
            <w:pPr>
              <w:widowControl/>
              <w:jc w:val="center"/>
              <w:textAlignment w:val="center"/>
              <w:rPr>
                <w:rFonts w:asciiTheme="minorEastAsia" w:hAnsiTheme="minorEastAsia" w:cs="宋体"/>
                <w:color w:val="000000"/>
                <w:kern w:val="0"/>
                <w:sz w:val="24"/>
                <w:szCs w:val="24"/>
              </w:rPr>
            </w:pPr>
            <w:r w:rsidRPr="00C57FAA">
              <w:rPr>
                <w:rFonts w:asciiTheme="minorEastAsia" w:hAnsiTheme="minorEastAsia" w:cs="宋体" w:hint="eastAsia"/>
                <w:color w:val="000000"/>
                <w:kern w:val="0"/>
                <w:sz w:val="24"/>
                <w:szCs w:val="24"/>
              </w:rPr>
              <w:t>批</w:t>
            </w:r>
          </w:p>
        </w:tc>
        <w:tc>
          <w:tcPr>
            <w:tcW w:w="1610" w:type="dxa"/>
            <w:vAlign w:val="center"/>
          </w:tcPr>
          <w:p w:rsidR="002E18B6" w:rsidRPr="00C57FAA" w:rsidRDefault="002E18B6" w:rsidP="00267CD7">
            <w:pPr>
              <w:spacing w:line="360" w:lineRule="exact"/>
              <w:jc w:val="center"/>
              <w:rPr>
                <w:rFonts w:asciiTheme="minorEastAsia" w:hAnsiTheme="minorEastAsia"/>
                <w:sz w:val="24"/>
                <w:szCs w:val="24"/>
              </w:rPr>
            </w:pPr>
          </w:p>
        </w:tc>
      </w:tr>
      <w:tr w:rsidR="00B5030A" w:rsidRPr="00C57FAA" w:rsidTr="00C57FAA">
        <w:tc>
          <w:tcPr>
            <w:tcW w:w="968" w:type="dxa"/>
            <w:vAlign w:val="center"/>
          </w:tcPr>
          <w:p w:rsidR="00B5030A" w:rsidRPr="00C57FAA" w:rsidRDefault="00B5030A" w:rsidP="00267CD7">
            <w:pPr>
              <w:spacing w:line="360" w:lineRule="exact"/>
              <w:jc w:val="center"/>
              <w:rPr>
                <w:rFonts w:asciiTheme="minorEastAsia" w:hAnsiTheme="minorEastAsia"/>
                <w:sz w:val="24"/>
                <w:szCs w:val="24"/>
              </w:rPr>
            </w:pPr>
            <w:r w:rsidRPr="00C57FAA">
              <w:rPr>
                <w:rFonts w:asciiTheme="minorEastAsia" w:hAnsiTheme="minorEastAsia" w:hint="eastAsia"/>
                <w:sz w:val="24"/>
                <w:szCs w:val="24"/>
              </w:rPr>
              <w:t>19</w:t>
            </w:r>
          </w:p>
        </w:tc>
        <w:tc>
          <w:tcPr>
            <w:tcW w:w="1834" w:type="dxa"/>
            <w:vAlign w:val="center"/>
          </w:tcPr>
          <w:p w:rsidR="00B5030A" w:rsidRPr="00C57FAA" w:rsidRDefault="00B5030A" w:rsidP="00C57FAA">
            <w:pPr>
              <w:widowControl/>
              <w:jc w:val="center"/>
              <w:textAlignment w:val="center"/>
              <w:rPr>
                <w:rFonts w:asciiTheme="minorEastAsia" w:hAnsiTheme="minorEastAsia" w:cs="宋体"/>
                <w:color w:val="000000"/>
                <w:kern w:val="0"/>
                <w:sz w:val="24"/>
                <w:szCs w:val="24"/>
              </w:rPr>
            </w:pPr>
            <w:r w:rsidRPr="00C57FAA">
              <w:rPr>
                <w:rFonts w:asciiTheme="minorEastAsia" w:hAnsiTheme="minorEastAsia" w:cs="宋体" w:hint="eastAsia"/>
                <w:color w:val="000000"/>
                <w:kern w:val="0"/>
                <w:sz w:val="24"/>
                <w:szCs w:val="24"/>
              </w:rPr>
              <w:t>安装调试费</w:t>
            </w:r>
          </w:p>
        </w:tc>
        <w:tc>
          <w:tcPr>
            <w:tcW w:w="2693" w:type="dxa"/>
            <w:vAlign w:val="center"/>
          </w:tcPr>
          <w:p w:rsidR="00B5030A" w:rsidRPr="00C57FAA" w:rsidRDefault="00B5030A" w:rsidP="00C57FAA">
            <w:pPr>
              <w:widowControl/>
              <w:jc w:val="center"/>
              <w:textAlignment w:val="center"/>
              <w:rPr>
                <w:rFonts w:asciiTheme="minorEastAsia" w:hAnsiTheme="minorEastAsia" w:cs="Tahoma"/>
                <w:color w:val="000000"/>
                <w:kern w:val="0"/>
                <w:sz w:val="24"/>
                <w:szCs w:val="24"/>
              </w:rPr>
            </w:pPr>
          </w:p>
        </w:tc>
        <w:tc>
          <w:tcPr>
            <w:tcW w:w="709" w:type="dxa"/>
            <w:vAlign w:val="center"/>
          </w:tcPr>
          <w:p w:rsidR="00B5030A" w:rsidRPr="00C57FAA" w:rsidRDefault="00B5030A">
            <w:pPr>
              <w:widowControl/>
              <w:jc w:val="center"/>
              <w:textAlignment w:val="center"/>
              <w:rPr>
                <w:rFonts w:asciiTheme="minorEastAsia" w:hAnsiTheme="minorEastAsia" w:cs="Tahoma"/>
                <w:color w:val="000000"/>
                <w:kern w:val="0"/>
                <w:sz w:val="24"/>
                <w:szCs w:val="24"/>
              </w:rPr>
            </w:pPr>
            <w:r w:rsidRPr="00C57FAA">
              <w:rPr>
                <w:rFonts w:asciiTheme="minorEastAsia" w:hAnsiTheme="minorEastAsia" w:cs="Tahoma" w:hint="eastAsia"/>
                <w:color w:val="000000"/>
                <w:kern w:val="0"/>
                <w:sz w:val="24"/>
                <w:szCs w:val="24"/>
              </w:rPr>
              <w:t>1</w:t>
            </w:r>
          </w:p>
        </w:tc>
        <w:tc>
          <w:tcPr>
            <w:tcW w:w="708" w:type="dxa"/>
            <w:vAlign w:val="center"/>
          </w:tcPr>
          <w:p w:rsidR="00B5030A" w:rsidRPr="00C57FAA" w:rsidRDefault="00B5030A">
            <w:pPr>
              <w:widowControl/>
              <w:jc w:val="center"/>
              <w:textAlignment w:val="center"/>
              <w:rPr>
                <w:rFonts w:asciiTheme="minorEastAsia" w:hAnsiTheme="minorEastAsia" w:cs="宋体"/>
                <w:color w:val="000000"/>
                <w:kern w:val="0"/>
                <w:sz w:val="24"/>
                <w:szCs w:val="24"/>
              </w:rPr>
            </w:pPr>
            <w:r w:rsidRPr="00C57FAA">
              <w:rPr>
                <w:rFonts w:asciiTheme="minorEastAsia" w:hAnsiTheme="minorEastAsia" w:cs="宋体" w:hint="eastAsia"/>
                <w:color w:val="000000"/>
                <w:kern w:val="0"/>
                <w:sz w:val="24"/>
                <w:szCs w:val="24"/>
              </w:rPr>
              <w:t>宗</w:t>
            </w:r>
          </w:p>
        </w:tc>
        <w:tc>
          <w:tcPr>
            <w:tcW w:w="1610" w:type="dxa"/>
            <w:vAlign w:val="center"/>
          </w:tcPr>
          <w:p w:rsidR="00B5030A" w:rsidRPr="00C57FAA" w:rsidRDefault="00B5030A" w:rsidP="00267CD7">
            <w:pPr>
              <w:spacing w:line="360" w:lineRule="exact"/>
              <w:jc w:val="center"/>
              <w:rPr>
                <w:rFonts w:asciiTheme="minorEastAsia" w:hAnsiTheme="minorEastAsia"/>
                <w:sz w:val="24"/>
                <w:szCs w:val="24"/>
              </w:rPr>
            </w:pPr>
          </w:p>
        </w:tc>
      </w:tr>
      <w:tr w:rsidR="00BE737A" w:rsidRPr="00C57FAA" w:rsidTr="00C57FAA">
        <w:tc>
          <w:tcPr>
            <w:tcW w:w="2802" w:type="dxa"/>
            <w:gridSpan w:val="2"/>
            <w:vAlign w:val="center"/>
          </w:tcPr>
          <w:p w:rsidR="00BE737A" w:rsidRPr="00C57FAA" w:rsidRDefault="00BE737A" w:rsidP="00C57FAA">
            <w:pPr>
              <w:jc w:val="center"/>
              <w:rPr>
                <w:rFonts w:asciiTheme="minorEastAsia" w:hAnsiTheme="minorEastAsia"/>
                <w:sz w:val="24"/>
                <w:szCs w:val="24"/>
              </w:rPr>
            </w:pPr>
            <w:r w:rsidRPr="00C57FAA">
              <w:rPr>
                <w:rFonts w:asciiTheme="minorEastAsia" w:hAnsiTheme="minorEastAsia"/>
                <w:sz w:val="24"/>
                <w:szCs w:val="24"/>
              </w:rPr>
              <w:t>合计</w:t>
            </w:r>
            <w:r w:rsidRPr="00C57FAA">
              <w:rPr>
                <w:rFonts w:asciiTheme="minorEastAsia" w:hAnsiTheme="minorEastAsia" w:hint="eastAsia"/>
                <w:sz w:val="24"/>
                <w:szCs w:val="24"/>
              </w:rPr>
              <w:t>（元）：</w:t>
            </w:r>
          </w:p>
        </w:tc>
        <w:tc>
          <w:tcPr>
            <w:tcW w:w="5720" w:type="dxa"/>
            <w:gridSpan w:val="4"/>
          </w:tcPr>
          <w:p w:rsidR="00BE737A" w:rsidRPr="00C57FAA" w:rsidRDefault="00BE737A" w:rsidP="00C57FAA">
            <w:pPr>
              <w:jc w:val="left"/>
              <w:rPr>
                <w:rFonts w:asciiTheme="minorEastAsia" w:hAnsiTheme="minorEastAsia"/>
                <w:sz w:val="24"/>
                <w:szCs w:val="24"/>
              </w:rPr>
            </w:pPr>
            <w:r w:rsidRPr="00C57FAA">
              <w:rPr>
                <w:rFonts w:asciiTheme="minorEastAsia" w:hAnsiTheme="minorEastAsia" w:hint="eastAsia"/>
                <w:sz w:val="24"/>
                <w:szCs w:val="24"/>
              </w:rPr>
              <w:t>小写：</w:t>
            </w:r>
          </w:p>
          <w:p w:rsidR="00BE737A" w:rsidRPr="00C57FAA" w:rsidRDefault="00BE737A" w:rsidP="00C57FAA">
            <w:pPr>
              <w:jc w:val="left"/>
              <w:rPr>
                <w:rFonts w:asciiTheme="minorEastAsia" w:hAnsiTheme="minorEastAsia"/>
                <w:sz w:val="24"/>
                <w:szCs w:val="24"/>
              </w:rPr>
            </w:pPr>
            <w:r w:rsidRPr="00C57FAA">
              <w:rPr>
                <w:rFonts w:asciiTheme="minorEastAsia" w:hAnsiTheme="minorEastAsia" w:hint="eastAsia"/>
                <w:sz w:val="24"/>
                <w:szCs w:val="24"/>
              </w:rPr>
              <w:t>大写：</w:t>
            </w:r>
          </w:p>
        </w:tc>
      </w:tr>
      <w:tr w:rsidR="00BE737A" w:rsidRPr="00C57FAA" w:rsidTr="00C57FAA">
        <w:tc>
          <w:tcPr>
            <w:tcW w:w="2802" w:type="dxa"/>
            <w:gridSpan w:val="2"/>
            <w:vAlign w:val="center"/>
          </w:tcPr>
          <w:p w:rsidR="00BE737A" w:rsidRPr="00C57FAA" w:rsidRDefault="00BE737A" w:rsidP="00C57FAA">
            <w:pPr>
              <w:jc w:val="center"/>
              <w:rPr>
                <w:rFonts w:asciiTheme="minorEastAsia" w:hAnsiTheme="minorEastAsia"/>
                <w:sz w:val="24"/>
                <w:szCs w:val="24"/>
              </w:rPr>
            </w:pPr>
            <w:r w:rsidRPr="00C57FAA">
              <w:rPr>
                <w:rFonts w:asciiTheme="minorEastAsia" w:hAnsiTheme="minorEastAsia"/>
                <w:sz w:val="24"/>
                <w:szCs w:val="24"/>
              </w:rPr>
              <w:t>备注</w:t>
            </w:r>
          </w:p>
        </w:tc>
        <w:tc>
          <w:tcPr>
            <w:tcW w:w="5720" w:type="dxa"/>
            <w:gridSpan w:val="4"/>
          </w:tcPr>
          <w:p w:rsidR="00BE737A" w:rsidRPr="00C57FAA" w:rsidRDefault="00BE737A" w:rsidP="00C57FAA">
            <w:pPr>
              <w:spacing w:line="360" w:lineRule="exact"/>
              <w:jc w:val="left"/>
              <w:rPr>
                <w:rFonts w:asciiTheme="minorEastAsia" w:hAnsiTheme="minorEastAsia"/>
                <w:sz w:val="24"/>
                <w:szCs w:val="24"/>
              </w:rPr>
            </w:pPr>
            <w:r w:rsidRPr="00C57FAA">
              <w:rPr>
                <w:rFonts w:asciiTheme="minorEastAsia" w:hAnsiTheme="minorEastAsia" w:hint="eastAsia"/>
                <w:sz w:val="24"/>
                <w:szCs w:val="24"/>
              </w:rPr>
              <w:t>1、</w:t>
            </w:r>
            <w:r w:rsidRPr="00C57FAA">
              <w:rPr>
                <w:rFonts w:asciiTheme="minorEastAsia" w:hAnsiTheme="minorEastAsia"/>
                <w:sz w:val="24"/>
                <w:szCs w:val="24"/>
              </w:rPr>
              <w:t>上述报价包括但不限于</w:t>
            </w:r>
            <w:r w:rsidRPr="00C57FAA">
              <w:rPr>
                <w:rFonts w:asciiTheme="minorEastAsia" w:hAnsiTheme="minorEastAsia" w:hint="eastAsia"/>
                <w:sz w:val="24"/>
                <w:szCs w:val="24"/>
              </w:rPr>
              <w:t>购置</w:t>
            </w:r>
            <w:r w:rsidRPr="00C57FAA">
              <w:rPr>
                <w:rFonts w:asciiTheme="minorEastAsia" w:hAnsiTheme="minorEastAsia"/>
                <w:sz w:val="24"/>
                <w:szCs w:val="24"/>
              </w:rPr>
              <w:t>费</w:t>
            </w:r>
            <w:r w:rsidRPr="00C57FAA">
              <w:rPr>
                <w:rFonts w:asciiTheme="minorEastAsia" w:hAnsiTheme="minorEastAsia" w:hint="eastAsia"/>
                <w:sz w:val="24"/>
                <w:szCs w:val="24"/>
              </w:rPr>
              <w:t>、</w:t>
            </w:r>
            <w:r w:rsidRPr="00C57FAA">
              <w:rPr>
                <w:rFonts w:asciiTheme="minorEastAsia" w:hAnsiTheme="minorEastAsia"/>
                <w:sz w:val="24"/>
                <w:szCs w:val="24"/>
              </w:rPr>
              <w:t>检测费</w:t>
            </w:r>
            <w:r w:rsidRPr="00C57FAA">
              <w:rPr>
                <w:rFonts w:asciiTheme="minorEastAsia" w:hAnsiTheme="minorEastAsia" w:hint="eastAsia"/>
                <w:sz w:val="24"/>
                <w:szCs w:val="24"/>
              </w:rPr>
              <w:t>（如有）、税费、运费、服务费等实现买受人正常使用和质保服务的全部费用。</w:t>
            </w:r>
          </w:p>
          <w:p w:rsidR="00BE737A" w:rsidRPr="00C57FAA" w:rsidRDefault="00BE737A" w:rsidP="00C57FAA">
            <w:pPr>
              <w:spacing w:line="360" w:lineRule="exact"/>
              <w:jc w:val="left"/>
              <w:rPr>
                <w:rFonts w:asciiTheme="minorEastAsia" w:hAnsiTheme="minorEastAsia"/>
                <w:sz w:val="24"/>
                <w:szCs w:val="24"/>
              </w:rPr>
            </w:pPr>
            <w:r w:rsidRPr="00C57FAA">
              <w:rPr>
                <w:rFonts w:asciiTheme="minorEastAsia" w:hAnsiTheme="minorEastAsia" w:hint="eastAsia"/>
                <w:sz w:val="24"/>
                <w:szCs w:val="24"/>
              </w:rPr>
              <w:t>2、上述合计金额大小写不一致的，以大写为准。</w:t>
            </w:r>
          </w:p>
        </w:tc>
      </w:tr>
    </w:tbl>
    <w:p w:rsidR="00FC243C" w:rsidRDefault="00FC243C" w:rsidP="00C57FAA">
      <w:pPr>
        <w:ind w:firstLineChars="147" w:firstLine="472"/>
        <w:rPr>
          <w:rFonts w:ascii="仿宋" w:eastAsia="仿宋" w:hAnsi="仿宋"/>
          <w:b/>
          <w:sz w:val="32"/>
          <w:szCs w:val="32"/>
        </w:rPr>
      </w:pPr>
      <w:r>
        <w:rPr>
          <w:rFonts w:ascii="仿宋" w:eastAsia="仿宋" w:hAnsi="仿宋"/>
          <w:b/>
          <w:sz w:val="32"/>
          <w:szCs w:val="32"/>
        </w:rPr>
        <w:t>注：</w:t>
      </w:r>
      <w:r>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w:t>
      </w:r>
      <w:r>
        <w:rPr>
          <w:rFonts w:ascii="仿宋" w:eastAsia="仿宋" w:hAnsi="仿宋" w:hint="eastAsia"/>
          <w:b/>
          <w:sz w:val="32"/>
          <w:szCs w:val="32"/>
        </w:rPr>
        <w:lastRenderedPageBreak/>
        <w:t>载价格存在不平衡报价的情形，评审小组有权拒绝其投报价格，但不影响已经计算的评审基准价。</w:t>
      </w:r>
    </w:p>
    <w:p w:rsidR="00FC243C" w:rsidRPr="00C57FAA" w:rsidRDefault="00C57FAA" w:rsidP="00C57FAA">
      <w:pPr>
        <w:ind w:firstLineChars="246" w:firstLine="790"/>
        <w:rPr>
          <w:rFonts w:ascii="仿宋" w:eastAsia="仿宋" w:hAnsi="仿宋"/>
          <w:b/>
          <w:sz w:val="32"/>
          <w:szCs w:val="32"/>
        </w:rPr>
      </w:pPr>
      <w:r>
        <w:rPr>
          <w:rFonts w:ascii="仿宋" w:eastAsia="仿宋" w:hAnsi="仿宋" w:hint="eastAsia"/>
          <w:b/>
          <w:sz w:val="32"/>
          <w:szCs w:val="32"/>
        </w:rPr>
        <w:t>2、</w:t>
      </w:r>
      <w:r w:rsidR="00FC243C" w:rsidRPr="00C57FAA">
        <w:rPr>
          <w:rFonts w:ascii="仿宋" w:eastAsia="仿宋" w:hAnsi="仿宋" w:hint="eastAsia"/>
          <w:b/>
          <w:sz w:val="32"/>
          <w:szCs w:val="32"/>
        </w:rPr>
        <w:t>本文件上传加盖公章的原件扫描件。</w:t>
      </w: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C57FAA" w:rsidRDefault="00C57FAA" w:rsidP="00FC243C">
      <w:pPr>
        <w:rPr>
          <w:rFonts w:ascii="黑体" w:eastAsia="黑体" w:hAnsi="黑体"/>
          <w:sz w:val="32"/>
          <w:szCs w:val="32"/>
        </w:rPr>
      </w:pPr>
    </w:p>
    <w:p w:rsidR="00FC243C" w:rsidRPr="00C57FAA" w:rsidRDefault="00C57FAA" w:rsidP="00C57FAA">
      <w:pPr>
        <w:jc w:val="center"/>
        <w:rPr>
          <w:rFonts w:ascii="黑体" w:eastAsia="黑体" w:hAnsi="黑体"/>
          <w:sz w:val="44"/>
          <w:szCs w:val="44"/>
        </w:rPr>
      </w:pPr>
      <w:r>
        <w:rPr>
          <w:rFonts w:ascii="黑体" w:eastAsia="黑体" w:hAnsi="黑体" w:hint="eastAsia"/>
          <w:sz w:val="44"/>
          <w:szCs w:val="44"/>
        </w:rPr>
        <w:lastRenderedPageBreak/>
        <w:t>四、</w:t>
      </w:r>
      <w:r w:rsidR="00FC243C" w:rsidRPr="00C57FAA">
        <w:rPr>
          <w:rFonts w:ascii="黑体" w:eastAsia="黑体" w:hAnsi="黑体" w:hint="eastAsia"/>
          <w:sz w:val="44"/>
          <w:szCs w:val="44"/>
        </w:rPr>
        <w:t>自控类产品报价清单</w:t>
      </w:r>
    </w:p>
    <w:p w:rsidR="00FC243C" w:rsidRDefault="00FC243C" w:rsidP="00FC243C">
      <w:pPr>
        <w:jc w:val="center"/>
        <w:rPr>
          <w:rFonts w:ascii="仿宋" w:eastAsia="仿宋" w:hAnsi="仿宋"/>
          <w:b/>
          <w:sz w:val="13"/>
          <w:szCs w:val="13"/>
        </w:rPr>
      </w:pPr>
    </w:p>
    <w:p w:rsidR="00FC243C" w:rsidRDefault="00FC243C" w:rsidP="00FC243C">
      <w:pPr>
        <w:rPr>
          <w:rFonts w:ascii="仿宋" w:eastAsia="仿宋" w:hAnsi="仿宋"/>
          <w:sz w:val="32"/>
          <w:szCs w:val="32"/>
        </w:rPr>
      </w:pPr>
      <w:r>
        <w:rPr>
          <w:rFonts w:ascii="仿宋" w:eastAsia="仿宋" w:hAnsi="仿宋"/>
          <w:sz w:val="32"/>
          <w:szCs w:val="32"/>
        </w:rPr>
        <w:t>报价单位</w:t>
      </w:r>
      <w:r>
        <w:rPr>
          <w:rFonts w:ascii="仿宋" w:eastAsia="仿宋" w:hAnsi="仿宋" w:hint="eastAsia"/>
          <w:sz w:val="32"/>
          <w:szCs w:val="32"/>
        </w:rPr>
        <w:t>：   （加盖公章）</w:t>
      </w:r>
    </w:p>
    <w:tbl>
      <w:tblPr>
        <w:tblStyle w:val="a5"/>
        <w:tblW w:w="0" w:type="auto"/>
        <w:jc w:val="center"/>
        <w:tblInd w:w="-34" w:type="dxa"/>
        <w:tblLook w:val="04A0"/>
      </w:tblPr>
      <w:tblGrid>
        <w:gridCol w:w="568"/>
        <w:gridCol w:w="2268"/>
        <w:gridCol w:w="3243"/>
        <w:gridCol w:w="584"/>
        <w:gridCol w:w="595"/>
        <w:gridCol w:w="1298"/>
      </w:tblGrid>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序号</w:t>
            </w:r>
          </w:p>
        </w:tc>
        <w:tc>
          <w:tcPr>
            <w:tcW w:w="22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类别</w:t>
            </w:r>
          </w:p>
        </w:tc>
        <w:tc>
          <w:tcPr>
            <w:tcW w:w="3243"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规格型号</w:t>
            </w:r>
          </w:p>
        </w:tc>
        <w:tc>
          <w:tcPr>
            <w:tcW w:w="584"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数量</w:t>
            </w:r>
          </w:p>
        </w:tc>
        <w:tc>
          <w:tcPr>
            <w:tcW w:w="595"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单位</w:t>
            </w:r>
          </w:p>
        </w:tc>
        <w:tc>
          <w:tcPr>
            <w:tcW w:w="1298" w:type="dxa"/>
            <w:vAlign w:val="center"/>
          </w:tcPr>
          <w:p w:rsid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报价</w:t>
            </w:r>
          </w:p>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（元）</w:t>
            </w: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压力变送器</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0-1.6Mpa 4-20mA</w:t>
            </w:r>
            <w:r w:rsidRPr="00C57FAA">
              <w:rPr>
                <w:rFonts w:asciiTheme="minorEastAsia" w:hAnsiTheme="minorEastAsia" w:hint="eastAsia"/>
                <w:color w:val="000000"/>
                <w:kern w:val="0"/>
                <w:sz w:val="24"/>
                <w:szCs w:val="24"/>
              </w:rPr>
              <w:t>带液晶显示</w:t>
            </w:r>
          </w:p>
        </w:tc>
        <w:tc>
          <w:tcPr>
            <w:tcW w:w="584" w:type="dxa"/>
            <w:vAlign w:val="center"/>
          </w:tcPr>
          <w:p w:rsidR="00D41068" w:rsidRPr="00F03484"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F03484">
              <w:rPr>
                <w:rFonts w:asciiTheme="minorEastAsia" w:hAnsiTheme="minorEastAsia"/>
                <w:color w:val="000000"/>
                <w:kern w:val="0"/>
                <w:sz w:val="24"/>
                <w:szCs w:val="24"/>
              </w:rPr>
              <w:t>7</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2</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温度变送器</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PT100 l/L=100/200</w:t>
            </w:r>
            <w:r w:rsidRPr="00C57FAA">
              <w:rPr>
                <w:rFonts w:asciiTheme="minorEastAsia" w:hAnsiTheme="minorEastAsia" w:hint="eastAsia"/>
                <w:color w:val="000000"/>
                <w:kern w:val="0"/>
                <w:sz w:val="24"/>
                <w:szCs w:val="24"/>
              </w:rPr>
              <w:t>含套管</w:t>
            </w:r>
          </w:p>
        </w:tc>
        <w:tc>
          <w:tcPr>
            <w:tcW w:w="584" w:type="dxa"/>
            <w:vAlign w:val="center"/>
          </w:tcPr>
          <w:p w:rsidR="00D41068" w:rsidRPr="00F03484"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F03484">
              <w:rPr>
                <w:rFonts w:asciiTheme="minorEastAsia" w:hAnsiTheme="minorEastAsia"/>
                <w:color w:val="000000"/>
                <w:kern w:val="0"/>
                <w:sz w:val="24"/>
                <w:szCs w:val="24"/>
              </w:rPr>
              <w:t>2</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3</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温度变送器</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PT100 l/L=150/300</w:t>
            </w:r>
            <w:r w:rsidRPr="00C57FAA">
              <w:rPr>
                <w:rFonts w:asciiTheme="minorEastAsia" w:hAnsiTheme="minorEastAsia" w:hint="eastAsia"/>
                <w:color w:val="000000"/>
                <w:kern w:val="0"/>
                <w:sz w:val="24"/>
                <w:szCs w:val="24"/>
              </w:rPr>
              <w:t>含套管</w:t>
            </w:r>
          </w:p>
        </w:tc>
        <w:tc>
          <w:tcPr>
            <w:tcW w:w="584" w:type="dxa"/>
            <w:vAlign w:val="center"/>
          </w:tcPr>
          <w:p w:rsidR="00D41068" w:rsidRPr="00F03484"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F03484">
              <w:rPr>
                <w:rFonts w:asciiTheme="minorEastAsia" w:hAnsiTheme="minorEastAsia"/>
                <w:color w:val="000000"/>
                <w:kern w:val="0"/>
                <w:sz w:val="24"/>
                <w:szCs w:val="24"/>
              </w:rPr>
              <w:t>2</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4</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室外温度变送器</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PT100</w:t>
            </w:r>
            <w:r w:rsidRPr="00C57FAA">
              <w:rPr>
                <w:rFonts w:asciiTheme="minorEastAsia" w:hAnsiTheme="minorEastAsia" w:hint="eastAsia"/>
                <w:color w:val="000000"/>
                <w:kern w:val="0"/>
                <w:sz w:val="24"/>
                <w:szCs w:val="24"/>
              </w:rPr>
              <w:t>含百叶箱</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5</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电磁补水流量计</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DN65 1.6Mpa </w:t>
            </w:r>
            <w:r w:rsidRPr="00C57FAA">
              <w:rPr>
                <w:rFonts w:asciiTheme="minorEastAsia" w:hAnsiTheme="minorEastAsia" w:hint="eastAsia"/>
                <w:color w:val="000000"/>
                <w:kern w:val="0"/>
                <w:sz w:val="24"/>
                <w:szCs w:val="24"/>
              </w:rPr>
              <w:t>常温水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6</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自来水补水流量计</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DN50 1.6Mpa </w:t>
            </w:r>
            <w:r w:rsidRPr="00C57FAA">
              <w:rPr>
                <w:rFonts w:asciiTheme="minorEastAsia" w:hAnsiTheme="minorEastAsia" w:hint="eastAsia"/>
                <w:color w:val="000000"/>
                <w:kern w:val="0"/>
                <w:sz w:val="24"/>
                <w:szCs w:val="24"/>
              </w:rPr>
              <w:t>常温水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7</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热量表</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DN125 1.6Mpa </w:t>
            </w:r>
            <w:r w:rsidRPr="00C57FAA">
              <w:rPr>
                <w:rFonts w:asciiTheme="minorEastAsia" w:hAnsiTheme="minorEastAsia" w:hint="eastAsia"/>
                <w:color w:val="000000"/>
                <w:kern w:val="0"/>
                <w:sz w:val="24"/>
                <w:szCs w:val="24"/>
              </w:rPr>
              <w:t>高温水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8</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水箱液位</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 xml:space="preserve">L=1000mm 1.6Mpa </w:t>
            </w:r>
            <w:r w:rsidRPr="00C57FAA">
              <w:rPr>
                <w:rFonts w:asciiTheme="minorEastAsia" w:hAnsiTheme="minorEastAsia" w:hint="eastAsia"/>
                <w:color w:val="000000"/>
                <w:kern w:val="0"/>
                <w:sz w:val="24"/>
                <w:szCs w:val="24"/>
              </w:rPr>
              <w:t>常温水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9</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宋体"/>
                <w:color w:val="000000"/>
                <w:kern w:val="0"/>
                <w:sz w:val="24"/>
                <w:szCs w:val="24"/>
              </w:rPr>
            </w:pPr>
            <w:r w:rsidRPr="00C57FAA">
              <w:rPr>
                <w:rFonts w:asciiTheme="minorEastAsia" w:hAnsiTheme="minorEastAsia" w:cs="宋体" w:hint="eastAsia"/>
                <w:color w:val="000000"/>
                <w:kern w:val="0"/>
                <w:sz w:val="24"/>
                <w:szCs w:val="24"/>
              </w:rPr>
              <w:t>电调阀</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 xml:space="preserve">DN100 1.6Mpa </w:t>
            </w:r>
            <w:r w:rsidRPr="00C57FAA">
              <w:rPr>
                <w:rFonts w:asciiTheme="minorEastAsia" w:hAnsiTheme="minorEastAsia" w:hint="eastAsia"/>
                <w:color w:val="000000"/>
                <w:kern w:val="0"/>
                <w:sz w:val="24"/>
                <w:szCs w:val="24"/>
              </w:rPr>
              <w:t>高温水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10</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电磁阀</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DN50 1.6Mpa </w:t>
            </w:r>
            <w:r w:rsidRPr="00C57FAA">
              <w:rPr>
                <w:rFonts w:asciiTheme="minorEastAsia" w:hAnsiTheme="minorEastAsia" w:hint="eastAsia"/>
                <w:color w:val="000000"/>
                <w:kern w:val="0"/>
                <w:sz w:val="24"/>
                <w:szCs w:val="24"/>
              </w:rPr>
              <w:t>常温水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11</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一补二电磁阀</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DN65 1.6Mpa </w:t>
            </w:r>
            <w:r w:rsidRPr="00C57FAA">
              <w:rPr>
                <w:rFonts w:asciiTheme="minorEastAsia" w:hAnsiTheme="minorEastAsia" w:hint="eastAsia"/>
                <w:color w:val="000000"/>
                <w:kern w:val="0"/>
                <w:sz w:val="24"/>
                <w:szCs w:val="24"/>
              </w:rPr>
              <w:t>高温水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12</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一补二电调阀</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 xml:space="preserve">DN65 1.6Mpa </w:t>
            </w:r>
            <w:r w:rsidRPr="00C57FAA">
              <w:rPr>
                <w:rFonts w:asciiTheme="minorEastAsia" w:hAnsiTheme="minorEastAsia" w:hint="eastAsia"/>
                <w:color w:val="000000"/>
                <w:kern w:val="0"/>
                <w:sz w:val="24"/>
                <w:szCs w:val="24"/>
              </w:rPr>
              <w:t>高温水</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41068" w:rsidRPr="00C57FAA" w:rsidRDefault="00D41068"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13</w:t>
            </w:r>
          </w:p>
        </w:tc>
        <w:tc>
          <w:tcPr>
            <w:tcW w:w="2268"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color w:val="000000"/>
                <w:kern w:val="0"/>
                <w:sz w:val="24"/>
                <w:szCs w:val="24"/>
              </w:rPr>
              <w:t>PLC</w:t>
            </w:r>
            <w:r w:rsidRPr="00C57FAA">
              <w:rPr>
                <w:rFonts w:asciiTheme="minorEastAsia" w:hAnsiTheme="minorEastAsia" w:hint="eastAsia"/>
                <w:color w:val="000000"/>
                <w:kern w:val="0"/>
                <w:sz w:val="24"/>
                <w:szCs w:val="24"/>
              </w:rPr>
              <w:t>柜</w:t>
            </w:r>
          </w:p>
        </w:tc>
        <w:tc>
          <w:tcPr>
            <w:tcW w:w="3243"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单系统、含嵌入式软件</w:t>
            </w:r>
          </w:p>
        </w:tc>
        <w:tc>
          <w:tcPr>
            <w:tcW w:w="584"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kern w:val="0"/>
                <w:sz w:val="24"/>
                <w:szCs w:val="24"/>
              </w:rPr>
            </w:pPr>
            <w:r w:rsidRPr="00C57FAA">
              <w:rPr>
                <w:rFonts w:asciiTheme="minorEastAsia" w:hAnsiTheme="minorEastAsia"/>
                <w:color w:val="000000"/>
                <w:kern w:val="0"/>
                <w:sz w:val="24"/>
                <w:szCs w:val="24"/>
              </w:rPr>
              <w:t>1</w:t>
            </w:r>
          </w:p>
        </w:tc>
        <w:tc>
          <w:tcPr>
            <w:tcW w:w="595" w:type="dxa"/>
            <w:vAlign w:val="center"/>
          </w:tcPr>
          <w:p w:rsidR="00D41068" w:rsidRPr="00C57FAA" w:rsidRDefault="00D41068" w:rsidP="00C57FAA">
            <w:pPr>
              <w:widowControl/>
              <w:spacing w:line="400" w:lineRule="exact"/>
              <w:jc w:val="center"/>
              <w:textAlignment w:val="center"/>
              <w:rPr>
                <w:rFonts w:asciiTheme="minorEastAsia" w:hAnsiTheme="minorEastAsia" w:cs="Times New Roman"/>
                <w:color w:val="000000"/>
                <w:sz w:val="24"/>
                <w:szCs w:val="24"/>
              </w:rPr>
            </w:pPr>
            <w:r w:rsidRPr="00C57FAA">
              <w:rPr>
                <w:rFonts w:asciiTheme="minorEastAsia" w:hAnsiTheme="minorEastAsia" w:hint="eastAsia"/>
                <w:color w:val="000000"/>
                <w:kern w:val="0"/>
                <w:sz w:val="24"/>
                <w:szCs w:val="24"/>
              </w:rPr>
              <w:t>台</w:t>
            </w:r>
          </w:p>
        </w:tc>
        <w:tc>
          <w:tcPr>
            <w:tcW w:w="1298" w:type="dxa"/>
            <w:vAlign w:val="center"/>
          </w:tcPr>
          <w:p w:rsidR="00D41068" w:rsidRPr="00C57FAA" w:rsidRDefault="00D41068"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F8538A" w:rsidRPr="00C57FAA" w:rsidRDefault="00F8538A"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14</w:t>
            </w:r>
          </w:p>
        </w:tc>
        <w:tc>
          <w:tcPr>
            <w:tcW w:w="2268" w:type="dxa"/>
            <w:vAlign w:val="center"/>
          </w:tcPr>
          <w:p w:rsidR="00F8538A" w:rsidRPr="00C57FAA" w:rsidRDefault="00F8538A"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color w:val="000000"/>
                <w:kern w:val="0"/>
                <w:sz w:val="24"/>
                <w:szCs w:val="24"/>
              </w:rPr>
              <w:t>辅材</w:t>
            </w:r>
          </w:p>
        </w:tc>
        <w:tc>
          <w:tcPr>
            <w:tcW w:w="3243" w:type="dxa"/>
            <w:vAlign w:val="center"/>
          </w:tcPr>
          <w:p w:rsidR="00F8538A" w:rsidRPr="00C57FAA" w:rsidRDefault="00F8538A" w:rsidP="00C57FAA">
            <w:pPr>
              <w:widowControl/>
              <w:spacing w:line="400" w:lineRule="exact"/>
              <w:jc w:val="center"/>
              <w:textAlignment w:val="center"/>
              <w:rPr>
                <w:rFonts w:asciiTheme="minorEastAsia" w:hAnsiTheme="minorEastAsia"/>
                <w:color w:val="000000"/>
                <w:kern w:val="0"/>
                <w:sz w:val="24"/>
                <w:szCs w:val="24"/>
              </w:rPr>
            </w:pPr>
          </w:p>
        </w:tc>
        <w:tc>
          <w:tcPr>
            <w:tcW w:w="584" w:type="dxa"/>
            <w:vAlign w:val="center"/>
          </w:tcPr>
          <w:p w:rsidR="00F8538A" w:rsidRPr="00C57FAA" w:rsidRDefault="00F8538A"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hint="eastAsia"/>
                <w:color w:val="000000"/>
                <w:kern w:val="0"/>
                <w:sz w:val="24"/>
                <w:szCs w:val="24"/>
              </w:rPr>
              <w:t>1</w:t>
            </w:r>
          </w:p>
        </w:tc>
        <w:tc>
          <w:tcPr>
            <w:tcW w:w="595" w:type="dxa"/>
            <w:vAlign w:val="center"/>
          </w:tcPr>
          <w:p w:rsidR="00F8538A" w:rsidRPr="00C57FAA" w:rsidRDefault="00F8538A"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hint="eastAsia"/>
                <w:color w:val="000000"/>
                <w:kern w:val="0"/>
                <w:sz w:val="24"/>
                <w:szCs w:val="24"/>
              </w:rPr>
              <w:t>批</w:t>
            </w:r>
          </w:p>
        </w:tc>
        <w:tc>
          <w:tcPr>
            <w:tcW w:w="1298" w:type="dxa"/>
            <w:vAlign w:val="center"/>
          </w:tcPr>
          <w:p w:rsidR="00F8538A" w:rsidRPr="00C57FAA" w:rsidRDefault="00F8538A" w:rsidP="00C57FAA">
            <w:pPr>
              <w:spacing w:line="400" w:lineRule="exact"/>
              <w:jc w:val="center"/>
              <w:rPr>
                <w:rFonts w:asciiTheme="minorEastAsia" w:hAnsiTheme="minorEastAsia"/>
                <w:sz w:val="24"/>
                <w:szCs w:val="24"/>
              </w:rPr>
            </w:pPr>
          </w:p>
        </w:tc>
      </w:tr>
      <w:tr w:rsidR="00C57FAA" w:rsidRPr="00C57FAA" w:rsidTr="00C57FAA">
        <w:trPr>
          <w:jc w:val="center"/>
        </w:trPr>
        <w:tc>
          <w:tcPr>
            <w:tcW w:w="568" w:type="dxa"/>
            <w:vAlign w:val="center"/>
          </w:tcPr>
          <w:p w:rsidR="00D81AAE" w:rsidRPr="00C57FAA" w:rsidRDefault="00D81AAE" w:rsidP="00C57FAA">
            <w:pPr>
              <w:spacing w:line="400" w:lineRule="exact"/>
              <w:jc w:val="center"/>
              <w:rPr>
                <w:rFonts w:asciiTheme="minorEastAsia" w:hAnsiTheme="minorEastAsia"/>
                <w:sz w:val="24"/>
                <w:szCs w:val="24"/>
              </w:rPr>
            </w:pPr>
            <w:r w:rsidRPr="00C57FAA">
              <w:rPr>
                <w:rFonts w:asciiTheme="minorEastAsia" w:hAnsiTheme="minorEastAsia" w:hint="eastAsia"/>
                <w:sz w:val="24"/>
                <w:szCs w:val="24"/>
              </w:rPr>
              <w:t>15</w:t>
            </w:r>
          </w:p>
        </w:tc>
        <w:tc>
          <w:tcPr>
            <w:tcW w:w="2268" w:type="dxa"/>
            <w:vAlign w:val="center"/>
          </w:tcPr>
          <w:p w:rsidR="00D81AAE" w:rsidRPr="00C57FAA" w:rsidRDefault="00D81AAE"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color w:val="000000"/>
                <w:kern w:val="0"/>
                <w:sz w:val="24"/>
                <w:szCs w:val="24"/>
              </w:rPr>
              <w:t>安装调试费</w:t>
            </w:r>
          </w:p>
        </w:tc>
        <w:tc>
          <w:tcPr>
            <w:tcW w:w="3243" w:type="dxa"/>
            <w:vAlign w:val="center"/>
          </w:tcPr>
          <w:p w:rsidR="00D81AAE" w:rsidRPr="00C57FAA" w:rsidRDefault="00D81AAE" w:rsidP="00C57FAA">
            <w:pPr>
              <w:widowControl/>
              <w:spacing w:line="400" w:lineRule="exact"/>
              <w:jc w:val="center"/>
              <w:textAlignment w:val="center"/>
              <w:rPr>
                <w:rFonts w:asciiTheme="minorEastAsia" w:hAnsiTheme="minorEastAsia"/>
                <w:color w:val="000000"/>
                <w:kern w:val="0"/>
                <w:sz w:val="24"/>
                <w:szCs w:val="24"/>
              </w:rPr>
            </w:pPr>
          </w:p>
        </w:tc>
        <w:tc>
          <w:tcPr>
            <w:tcW w:w="584" w:type="dxa"/>
            <w:vAlign w:val="center"/>
          </w:tcPr>
          <w:p w:rsidR="00D81AAE" w:rsidRPr="00C57FAA" w:rsidRDefault="00D81AAE"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hint="eastAsia"/>
                <w:color w:val="000000"/>
                <w:kern w:val="0"/>
                <w:sz w:val="24"/>
                <w:szCs w:val="24"/>
              </w:rPr>
              <w:t>1</w:t>
            </w:r>
          </w:p>
        </w:tc>
        <w:tc>
          <w:tcPr>
            <w:tcW w:w="595" w:type="dxa"/>
            <w:vAlign w:val="center"/>
          </w:tcPr>
          <w:p w:rsidR="00D81AAE" w:rsidRPr="00C57FAA" w:rsidRDefault="00D81AAE" w:rsidP="00C57FAA">
            <w:pPr>
              <w:widowControl/>
              <w:spacing w:line="400" w:lineRule="exact"/>
              <w:jc w:val="center"/>
              <w:textAlignment w:val="center"/>
              <w:rPr>
                <w:rFonts w:asciiTheme="minorEastAsia" w:hAnsiTheme="minorEastAsia"/>
                <w:color w:val="000000"/>
                <w:kern w:val="0"/>
                <w:sz w:val="24"/>
                <w:szCs w:val="24"/>
              </w:rPr>
            </w:pPr>
            <w:r w:rsidRPr="00C57FAA">
              <w:rPr>
                <w:rFonts w:asciiTheme="minorEastAsia" w:hAnsiTheme="minorEastAsia" w:hint="eastAsia"/>
                <w:color w:val="000000"/>
                <w:kern w:val="0"/>
                <w:sz w:val="24"/>
                <w:szCs w:val="24"/>
              </w:rPr>
              <w:t>宗</w:t>
            </w:r>
          </w:p>
        </w:tc>
        <w:tc>
          <w:tcPr>
            <w:tcW w:w="1298" w:type="dxa"/>
            <w:vAlign w:val="center"/>
          </w:tcPr>
          <w:p w:rsidR="00D81AAE" w:rsidRPr="00C57FAA" w:rsidRDefault="00D81AAE" w:rsidP="00C57FAA">
            <w:pPr>
              <w:spacing w:line="400" w:lineRule="exact"/>
              <w:jc w:val="center"/>
              <w:rPr>
                <w:rFonts w:asciiTheme="minorEastAsia" w:hAnsiTheme="minorEastAsia"/>
                <w:sz w:val="24"/>
                <w:szCs w:val="24"/>
              </w:rPr>
            </w:pPr>
          </w:p>
        </w:tc>
      </w:tr>
      <w:tr w:rsidR="00BE737A" w:rsidRPr="00C57FAA" w:rsidTr="00C57FAA">
        <w:trPr>
          <w:jc w:val="center"/>
        </w:trPr>
        <w:tc>
          <w:tcPr>
            <w:tcW w:w="2836" w:type="dxa"/>
            <w:gridSpan w:val="2"/>
            <w:vAlign w:val="center"/>
          </w:tcPr>
          <w:p w:rsidR="00BE737A" w:rsidRPr="00C57FAA" w:rsidRDefault="00BE737A"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合计</w:t>
            </w:r>
            <w:r w:rsidRPr="00C57FAA">
              <w:rPr>
                <w:rFonts w:asciiTheme="minorEastAsia" w:hAnsiTheme="minorEastAsia" w:hint="eastAsia"/>
                <w:sz w:val="24"/>
                <w:szCs w:val="24"/>
              </w:rPr>
              <w:t>（元）：</w:t>
            </w:r>
          </w:p>
        </w:tc>
        <w:tc>
          <w:tcPr>
            <w:tcW w:w="5720" w:type="dxa"/>
            <w:gridSpan w:val="4"/>
            <w:vAlign w:val="center"/>
          </w:tcPr>
          <w:p w:rsidR="00BE737A" w:rsidRPr="00C57FAA" w:rsidRDefault="00BE737A" w:rsidP="00C57FAA">
            <w:pPr>
              <w:spacing w:line="400" w:lineRule="exact"/>
              <w:jc w:val="left"/>
              <w:rPr>
                <w:rFonts w:asciiTheme="minorEastAsia" w:hAnsiTheme="minorEastAsia"/>
                <w:sz w:val="24"/>
                <w:szCs w:val="24"/>
              </w:rPr>
            </w:pPr>
            <w:r w:rsidRPr="00C57FAA">
              <w:rPr>
                <w:rFonts w:asciiTheme="minorEastAsia" w:hAnsiTheme="minorEastAsia" w:hint="eastAsia"/>
                <w:sz w:val="24"/>
                <w:szCs w:val="24"/>
              </w:rPr>
              <w:t>小写：</w:t>
            </w:r>
          </w:p>
          <w:p w:rsidR="00BE737A" w:rsidRPr="00C57FAA" w:rsidRDefault="00BE737A" w:rsidP="00C57FAA">
            <w:pPr>
              <w:spacing w:line="400" w:lineRule="exact"/>
              <w:jc w:val="left"/>
              <w:rPr>
                <w:rFonts w:asciiTheme="minorEastAsia" w:hAnsiTheme="minorEastAsia"/>
                <w:sz w:val="24"/>
                <w:szCs w:val="24"/>
              </w:rPr>
            </w:pPr>
            <w:r w:rsidRPr="00C57FAA">
              <w:rPr>
                <w:rFonts w:asciiTheme="minorEastAsia" w:hAnsiTheme="minorEastAsia" w:hint="eastAsia"/>
                <w:sz w:val="24"/>
                <w:szCs w:val="24"/>
              </w:rPr>
              <w:t>大写：</w:t>
            </w:r>
          </w:p>
        </w:tc>
      </w:tr>
      <w:tr w:rsidR="00BE737A" w:rsidRPr="00C57FAA" w:rsidTr="00C57FAA">
        <w:trPr>
          <w:jc w:val="center"/>
        </w:trPr>
        <w:tc>
          <w:tcPr>
            <w:tcW w:w="2836" w:type="dxa"/>
            <w:gridSpan w:val="2"/>
            <w:vAlign w:val="center"/>
          </w:tcPr>
          <w:p w:rsidR="00BE737A" w:rsidRPr="00C57FAA" w:rsidRDefault="00BE737A" w:rsidP="00C57FAA">
            <w:pPr>
              <w:spacing w:line="400" w:lineRule="exact"/>
              <w:jc w:val="center"/>
              <w:rPr>
                <w:rFonts w:asciiTheme="minorEastAsia" w:hAnsiTheme="minorEastAsia"/>
                <w:sz w:val="24"/>
                <w:szCs w:val="24"/>
              </w:rPr>
            </w:pPr>
            <w:r w:rsidRPr="00C57FAA">
              <w:rPr>
                <w:rFonts w:asciiTheme="minorEastAsia" w:hAnsiTheme="minorEastAsia"/>
                <w:sz w:val="24"/>
                <w:szCs w:val="24"/>
              </w:rPr>
              <w:t>备注</w:t>
            </w:r>
          </w:p>
        </w:tc>
        <w:tc>
          <w:tcPr>
            <w:tcW w:w="5720" w:type="dxa"/>
            <w:gridSpan w:val="4"/>
            <w:vAlign w:val="center"/>
          </w:tcPr>
          <w:p w:rsidR="00BE737A" w:rsidRPr="00C57FAA" w:rsidRDefault="00BE737A" w:rsidP="00C57FAA">
            <w:pPr>
              <w:spacing w:line="400" w:lineRule="exact"/>
              <w:jc w:val="left"/>
              <w:rPr>
                <w:rFonts w:asciiTheme="minorEastAsia" w:hAnsiTheme="minorEastAsia"/>
                <w:sz w:val="24"/>
                <w:szCs w:val="24"/>
              </w:rPr>
            </w:pPr>
            <w:r w:rsidRPr="00C57FAA">
              <w:rPr>
                <w:rFonts w:asciiTheme="minorEastAsia" w:hAnsiTheme="minorEastAsia" w:hint="eastAsia"/>
                <w:sz w:val="24"/>
                <w:szCs w:val="24"/>
              </w:rPr>
              <w:t>1、</w:t>
            </w:r>
            <w:r w:rsidRPr="00C57FAA">
              <w:rPr>
                <w:rFonts w:asciiTheme="minorEastAsia" w:hAnsiTheme="minorEastAsia"/>
                <w:sz w:val="24"/>
                <w:szCs w:val="24"/>
              </w:rPr>
              <w:t>上述报价包括但不限于</w:t>
            </w:r>
            <w:r w:rsidRPr="00C57FAA">
              <w:rPr>
                <w:rFonts w:asciiTheme="minorEastAsia" w:hAnsiTheme="minorEastAsia" w:hint="eastAsia"/>
                <w:sz w:val="24"/>
                <w:szCs w:val="24"/>
              </w:rPr>
              <w:t>购置</w:t>
            </w:r>
            <w:r w:rsidRPr="00C57FAA">
              <w:rPr>
                <w:rFonts w:asciiTheme="minorEastAsia" w:hAnsiTheme="minorEastAsia"/>
                <w:sz w:val="24"/>
                <w:szCs w:val="24"/>
              </w:rPr>
              <w:t>费</w:t>
            </w:r>
            <w:r w:rsidR="00F03484">
              <w:rPr>
                <w:rFonts w:asciiTheme="minorEastAsia" w:hAnsiTheme="minorEastAsia" w:hint="eastAsia"/>
                <w:sz w:val="24"/>
                <w:szCs w:val="24"/>
              </w:rPr>
              <w:t>、</w:t>
            </w:r>
            <w:r w:rsidRPr="00C57FAA">
              <w:rPr>
                <w:rFonts w:asciiTheme="minorEastAsia" w:hAnsiTheme="minorEastAsia"/>
                <w:sz w:val="24"/>
                <w:szCs w:val="24"/>
              </w:rPr>
              <w:t>检测费</w:t>
            </w:r>
            <w:r w:rsidRPr="00C57FAA">
              <w:rPr>
                <w:rFonts w:asciiTheme="minorEastAsia" w:hAnsiTheme="minorEastAsia" w:hint="eastAsia"/>
                <w:sz w:val="24"/>
                <w:szCs w:val="24"/>
              </w:rPr>
              <w:t>（如有）、税费、运费、服务费等实现买受人正常使用和质保服务的全部费用。</w:t>
            </w:r>
          </w:p>
          <w:p w:rsidR="00BE737A" w:rsidRPr="00C57FAA" w:rsidRDefault="00BE737A" w:rsidP="00C57FAA">
            <w:pPr>
              <w:spacing w:line="400" w:lineRule="exact"/>
              <w:jc w:val="left"/>
              <w:rPr>
                <w:rFonts w:asciiTheme="minorEastAsia" w:hAnsiTheme="minorEastAsia"/>
                <w:sz w:val="24"/>
                <w:szCs w:val="24"/>
              </w:rPr>
            </w:pPr>
            <w:r w:rsidRPr="00C57FAA">
              <w:rPr>
                <w:rFonts w:asciiTheme="minorEastAsia" w:hAnsiTheme="minorEastAsia" w:hint="eastAsia"/>
                <w:sz w:val="24"/>
                <w:szCs w:val="24"/>
              </w:rPr>
              <w:t>2、上述合计金额大小写不一致的，以大写为准。</w:t>
            </w:r>
          </w:p>
        </w:tc>
      </w:tr>
    </w:tbl>
    <w:p w:rsidR="00FC243C" w:rsidRDefault="00FC243C" w:rsidP="00FC243C">
      <w:pPr>
        <w:ind w:firstLineChars="200" w:firstLine="643"/>
        <w:rPr>
          <w:rFonts w:ascii="仿宋" w:eastAsia="仿宋" w:hAnsi="仿宋"/>
          <w:b/>
          <w:sz w:val="32"/>
          <w:szCs w:val="32"/>
        </w:rPr>
      </w:pPr>
      <w:r>
        <w:rPr>
          <w:rFonts w:ascii="仿宋" w:eastAsia="仿宋" w:hAnsi="仿宋"/>
          <w:b/>
          <w:sz w:val="32"/>
          <w:szCs w:val="32"/>
        </w:rPr>
        <w:t>注：</w:t>
      </w:r>
      <w:r>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w:t>
      </w:r>
      <w:r>
        <w:rPr>
          <w:rFonts w:ascii="仿宋" w:eastAsia="仿宋" w:hAnsi="仿宋" w:hint="eastAsia"/>
          <w:b/>
          <w:sz w:val="32"/>
          <w:szCs w:val="32"/>
        </w:rPr>
        <w:lastRenderedPageBreak/>
        <w:t>价格，但不影响已经计算的评审基准价。</w:t>
      </w:r>
    </w:p>
    <w:p w:rsidR="00FC243C" w:rsidRDefault="00FC243C" w:rsidP="00FC243C">
      <w:pPr>
        <w:ind w:firstLineChars="200" w:firstLine="643"/>
        <w:rPr>
          <w:rFonts w:ascii="仿宋" w:eastAsia="仿宋" w:hAnsi="仿宋"/>
          <w:b/>
          <w:sz w:val="32"/>
          <w:szCs w:val="32"/>
        </w:rPr>
      </w:pPr>
      <w:r>
        <w:rPr>
          <w:rFonts w:ascii="仿宋" w:eastAsia="仿宋" w:hAnsi="仿宋" w:hint="eastAsia"/>
          <w:b/>
          <w:sz w:val="32"/>
          <w:szCs w:val="32"/>
        </w:rPr>
        <w:t>2、本文件上传加盖公章的原件扫描件。</w:t>
      </w:r>
    </w:p>
    <w:sectPr w:rsidR="00FC243C" w:rsidSect="00F70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6EA" w:rsidRDefault="005916EA" w:rsidP="004E147E">
      <w:r>
        <w:separator/>
      </w:r>
    </w:p>
  </w:endnote>
  <w:endnote w:type="continuationSeparator" w:id="1">
    <w:p w:rsidR="005916EA" w:rsidRDefault="005916EA" w:rsidP="004E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6EA" w:rsidRDefault="005916EA" w:rsidP="004E147E">
      <w:r>
        <w:separator/>
      </w:r>
    </w:p>
  </w:footnote>
  <w:footnote w:type="continuationSeparator" w:id="1">
    <w:p w:rsidR="005916EA" w:rsidRDefault="005916EA" w:rsidP="004E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065"/>
    <w:multiLevelType w:val="hybridMultilevel"/>
    <w:tmpl w:val="97B691D4"/>
    <w:lvl w:ilvl="0" w:tplc="964A325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9794B7"/>
    <w:multiLevelType w:val="singleLevel"/>
    <w:tmpl w:val="429794B7"/>
    <w:lvl w:ilvl="0">
      <w:start w:val="9"/>
      <w:numFmt w:val="decimal"/>
      <w:suff w:val="nothing"/>
      <w:lvlText w:val="%1．"/>
      <w:lvlJc w:val="left"/>
    </w:lvl>
  </w:abstractNum>
  <w:abstractNum w:abstractNumId="2">
    <w:nsid w:val="530F39D9"/>
    <w:multiLevelType w:val="hybridMultilevel"/>
    <w:tmpl w:val="F608453C"/>
    <w:lvl w:ilvl="0" w:tplc="332EB29E">
      <w:start w:val="2"/>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7B570E83"/>
    <w:multiLevelType w:val="hybridMultilevel"/>
    <w:tmpl w:val="B2782804"/>
    <w:lvl w:ilvl="0" w:tplc="B2026686">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4D8"/>
    <w:rsid w:val="00000DA3"/>
    <w:rsid w:val="0000724C"/>
    <w:rsid w:val="0000758E"/>
    <w:rsid w:val="000210C9"/>
    <w:rsid w:val="0005187A"/>
    <w:rsid w:val="000610E9"/>
    <w:rsid w:val="000709ED"/>
    <w:rsid w:val="000746A9"/>
    <w:rsid w:val="00092A3F"/>
    <w:rsid w:val="000978B9"/>
    <w:rsid w:val="000B6801"/>
    <w:rsid w:val="00103DFF"/>
    <w:rsid w:val="00151348"/>
    <w:rsid w:val="00151BF2"/>
    <w:rsid w:val="00191B7E"/>
    <w:rsid w:val="001A42B5"/>
    <w:rsid w:val="001A4A7A"/>
    <w:rsid w:val="001D3F97"/>
    <w:rsid w:val="00207EAA"/>
    <w:rsid w:val="00244FD9"/>
    <w:rsid w:val="00267CD7"/>
    <w:rsid w:val="002842F2"/>
    <w:rsid w:val="002B35E5"/>
    <w:rsid w:val="002C289D"/>
    <w:rsid w:val="002E18B6"/>
    <w:rsid w:val="002F4667"/>
    <w:rsid w:val="003164D8"/>
    <w:rsid w:val="00316B01"/>
    <w:rsid w:val="003172B4"/>
    <w:rsid w:val="00326778"/>
    <w:rsid w:val="003270B5"/>
    <w:rsid w:val="00356EFD"/>
    <w:rsid w:val="00362514"/>
    <w:rsid w:val="003718D2"/>
    <w:rsid w:val="003B36B1"/>
    <w:rsid w:val="003C370A"/>
    <w:rsid w:val="003D127E"/>
    <w:rsid w:val="003E45BC"/>
    <w:rsid w:val="003F1992"/>
    <w:rsid w:val="00430919"/>
    <w:rsid w:val="004528AA"/>
    <w:rsid w:val="0047335C"/>
    <w:rsid w:val="00477AC3"/>
    <w:rsid w:val="00483AF4"/>
    <w:rsid w:val="004A25D7"/>
    <w:rsid w:val="004A2BCC"/>
    <w:rsid w:val="004E147E"/>
    <w:rsid w:val="004E34AB"/>
    <w:rsid w:val="005213A4"/>
    <w:rsid w:val="005325A3"/>
    <w:rsid w:val="00534737"/>
    <w:rsid w:val="00571CF2"/>
    <w:rsid w:val="00586AA0"/>
    <w:rsid w:val="005916EA"/>
    <w:rsid w:val="00595960"/>
    <w:rsid w:val="005B014F"/>
    <w:rsid w:val="005C5084"/>
    <w:rsid w:val="006025F5"/>
    <w:rsid w:val="00606426"/>
    <w:rsid w:val="00611898"/>
    <w:rsid w:val="0064477D"/>
    <w:rsid w:val="00657DBE"/>
    <w:rsid w:val="00665366"/>
    <w:rsid w:val="00674855"/>
    <w:rsid w:val="00683623"/>
    <w:rsid w:val="0069051A"/>
    <w:rsid w:val="006A3733"/>
    <w:rsid w:val="006D22C5"/>
    <w:rsid w:val="006E70A3"/>
    <w:rsid w:val="0070180E"/>
    <w:rsid w:val="00714BED"/>
    <w:rsid w:val="007203AE"/>
    <w:rsid w:val="007246A5"/>
    <w:rsid w:val="00733814"/>
    <w:rsid w:val="0073597D"/>
    <w:rsid w:val="00751F32"/>
    <w:rsid w:val="00791C9E"/>
    <w:rsid w:val="007B065D"/>
    <w:rsid w:val="007D4C7A"/>
    <w:rsid w:val="007E485F"/>
    <w:rsid w:val="007E49D7"/>
    <w:rsid w:val="007F0D8E"/>
    <w:rsid w:val="008127F7"/>
    <w:rsid w:val="00857426"/>
    <w:rsid w:val="008975E4"/>
    <w:rsid w:val="008A2492"/>
    <w:rsid w:val="008A509A"/>
    <w:rsid w:val="008B323B"/>
    <w:rsid w:val="008C0AF1"/>
    <w:rsid w:val="009135A9"/>
    <w:rsid w:val="00927949"/>
    <w:rsid w:val="00957434"/>
    <w:rsid w:val="00976672"/>
    <w:rsid w:val="00997177"/>
    <w:rsid w:val="009B2D7B"/>
    <w:rsid w:val="009B3C98"/>
    <w:rsid w:val="00A0679F"/>
    <w:rsid w:val="00A24E6B"/>
    <w:rsid w:val="00A339B3"/>
    <w:rsid w:val="00A33E11"/>
    <w:rsid w:val="00A4357C"/>
    <w:rsid w:val="00A567E5"/>
    <w:rsid w:val="00A717AE"/>
    <w:rsid w:val="00A95891"/>
    <w:rsid w:val="00AB6F38"/>
    <w:rsid w:val="00AC2AC6"/>
    <w:rsid w:val="00AD42A9"/>
    <w:rsid w:val="00AD73D3"/>
    <w:rsid w:val="00AE29EA"/>
    <w:rsid w:val="00AF35FE"/>
    <w:rsid w:val="00B14F04"/>
    <w:rsid w:val="00B24137"/>
    <w:rsid w:val="00B468F7"/>
    <w:rsid w:val="00B5030A"/>
    <w:rsid w:val="00B510B7"/>
    <w:rsid w:val="00B71F56"/>
    <w:rsid w:val="00BA180A"/>
    <w:rsid w:val="00BA275F"/>
    <w:rsid w:val="00BE737A"/>
    <w:rsid w:val="00BE7861"/>
    <w:rsid w:val="00BF12BD"/>
    <w:rsid w:val="00C07293"/>
    <w:rsid w:val="00C212EA"/>
    <w:rsid w:val="00C27A8A"/>
    <w:rsid w:val="00C41175"/>
    <w:rsid w:val="00C44FD2"/>
    <w:rsid w:val="00C500FB"/>
    <w:rsid w:val="00C57FAA"/>
    <w:rsid w:val="00CB792F"/>
    <w:rsid w:val="00CE5C0C"/>
    <w:rsid w:val="00D076C9"/>
    <w:rsid w:val="00D41068"/>
    <w:rsid w:val="00D53B7E"/>
    <w:rsid w:val="00D81AAE"/>
    <w:rsid w:val="00D92F82"/>
    <w:rsid w:val="00D951FB"/>
    <w:rsid w:val="00DB5F4F"/>
    <w:rsid w:val="00DB6F44"/>
    <w:rsid w:val="00DC0EB7"/>
    <w:rsid w:val="00DC3155"/>
    <w:rsid w:val="00DD2640"/>
    <w:rsid w:val="00DE4B8F"/>
    <w:rsid w:val="00DE4C77"/>
    <w:rsid w:val="00DF58EC"/>
    <w:rsid w:val="00E00B98"/>
    <w:rsid w:val="00E13DF5"/>
    <w:rsid w:val="00E140EB"/>
    <w:rsid w:val="00E452F8"/>
    <w:rsid w:val="00E623FB"/>
    <w:rsid w:val="00E63C35"/>
    <w:rsid w:val="00E779FC"/>
    <w:rsid w:val="00E92EF3"/>
    <w:rsid w:val="00EB403C"/>
    <w:rsid w:val="00EC4D34"/>
    <w:rsid w:val="00EC76D7"/>
    <w:rsid w:val="00ED06F0"/>
    <w:rsid w:val="00ED13A5"/>
    <w:rsid w:val="00F03484"/>
    <w:rsid w:val="00F03C8A"/>
    <w:rsid w:val="00F63F82"/>
    <w:rsid w:val="00F705D3"/>
    <w:rsid w:val="00F77BDE"/>
    <w:rsid w:val="00F8538A"/>
    <w:rsid w:val="00FA52C3"/>
    <w:rsid w:val="00FC243C"/>
    <w:rsid w:val="00FC2599"/>
    <w:rsid w:val="00FD07F2"/>
    <w:rsid w:val="00FF1D95"/>
    <w:rsid w:val="1D5441E5"/>
    <w:rsid w:val="27C029DE"/>
    <w:rsid w:val="542A073F"/>
    <w:rsid w:val="631973EC"/>
    <w:rsid w:val="7436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E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705D3"/>
    <w:pPr>
      <w:tabs>
        <w:tab w:val="center" w:pos="4153"/>
        <w:tab w:val="right" w:pos="8306"/>
      </w:tabs>
      <w:snapToGrid w:val="0"/>
      <w:jc w:val="left"/>
    </w:pPr>
    <w:rPr>
      <w:sz w:val="18"/>
      <w:szCs w:val="18"/>
    </w:rPr>
  </w:style>
  <w:style w:type="character" w:customStyle="1" w:styleId="Char">
    <w:name w:val="页脚 Char"/>
    <w:basedOn w:val="a0"/>
    <w:link w:val="a3"/>
    <w:qFormat/>
    <w:rsid w:val="00F705D3"/>
    <w:rPr>
      <w:kern w:val="2"/>
      <w:sz w:val="18"/>
      <w:szCs w:val="18"/>
    </w:rPr>
  </w:style>
  <w:style w:type="paragraph" w:styleId="a4">
    <w:name w:val="header"/>
    <w:basedOn w:val="a"/>
    <w:link w:val="Char0"/>
    <w:qFormat/>
    <w:rsid w:val="00F70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F705D3"/>
    <w:rPr>
      <w:kern w:val="2"/>
      <w:sz w:val="18"/>
      <w:szCs w:val="18"/>
    </w:rPr>
  </w:style>
  <w:style w:type="table" w:styleId="a5">
    <w:name w:val="Table Grid"/>
    <w:basedOn w:val="a1"/>
    <w:uiPriority w:val="59"/>
    <w:qFormat/>
    <w:rsid w:val="00F705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qFormat/>
    <w:rsid w:val="00F705D3"/>
    <w:rPr>
      <w:color w:val="0563C1" w:themeColor="hyperlink"/>
      <w:u w:val="single"/>
    </w:rPr>
  </w:style>
  <w:style w:type="paragraph" w:styleId="a7">
    <w:name w:val="List Paragraph"/>
    <w:basedOn w:val="a"/>
    <w:uiPriority w:val="99"/>
    <w:unhideWhenUsed/>
    <w:rsid w:val="00B468F7"/>
    <w:pPr>
      <w:ind w:firstLineChars="200" w:firstLine="420"/>
    </w:pPr>
  </w:style>
  <w:style w:type="paragraph" w:styleId="1">
    <w:name w:val="toc 1"/>
    <w:basedOn w:val="a"/>
    <w:next w:val="a"/>
    <w:autoRedefine/>
    <w:uiPriority w:val="39"/>
    <w:unhideWhenUsed/>
    <w:rsid w:val="004528AA"/>
    <w:rPr>
      <w:rFonts w:ascii="Calibri" w:eastAsia="宋体" w:hAnsi="Calibri" w:cs="Times New Roman"/>
    </w:rPr>
  </w:style>
  <w:style w:type="paragraph" w:customStyle="1" w:styleId="a8">
    <w:name w:val="首行缩进"/>
    <w:basedOn w:val="a"/>
    <w:qFormat/>
    <w:rsid w:val="004528AA"/>
    <w:pPr>
      <w:spacing w:line="360" w:lineRule="auto"/>
      <w:ind w:firstLineChars="200" w:firstLine="480"/>
    </w:pPr>
    <w:rPr>
      <w:rFonts w:ascii="宋体" w:eastAsia="宋体" w:hAnsi="宋体" w:cs="Times New Roman"/>
      <w:kern w:val="0"/>
      <w:sz w:val="24"/>
      <w:szCs w:val="24"/>
    </w:rPr>
  </w:style>
  <w:style w:type="character" w:customStyle="1" w:styleId="font21">
    <w:name w:val="font21"/>
    <w:basedOn w:val="a0"/>
    <w:qFormat/>
    <w:rsid w:val="00D92F82"/>
    <w:rPr>
      <w:rFonts w:ascii="宋体" w:eastAsia="宋体" w:hAnsi="宋体" w:cs="宋体" w:hint="eastAsia"/>
      <w:strike w:val="0"/>
      <w:dstrike w:val="0"/>
      <w:color w:val="000000"/>
      <w:sz w:val="20"/>
      <w:szCs w:val="20"/>
      <w:u w:val="none"/>
      <w:effect w:val="none"/>
    </w:rPr>
  </w:style>
  <w:style w:type="character" w:customStyle="1" w:styleId="font11">
    <w:name w:val="font11"/>
    <w:basedOn w:val="a0"/>
    <w:qFormat/>
    <w:rsid w:val="00D92F82"/>
    <w:rPr>
      <w:rFonts w:ascii="宋体" w:eastAsia="宋体" w:hAnsi="宋体" w:cs="宋体" w:hint="eastAsia"/>
      <w:strike w:val="0"/>
      <w:dstrike w:val="0"/>
      <w:color w:val="000000"/>
      <w:sz w:val="20"/>
      <w:szCs w:val="20"/>
      <w:u w:val="none"/>
      <w:effect w:val="none"/>
    </w:rPr>
  </w:style>
  <w:style w:type="character" w:customStyle="1" w:styleId="font131">
    <w:name w:val="font131"/>
    <w:basedOn w:val="a0"/>
    <w:qFormat/>
    <w:rsid w:val="00D92F82"/>
    <w:rPr>
      <w:rFonts w:ascii="宋体" w:eastAsia="宋体" w:hAnsi="宋体" w:cs="宋体" w:hint="eastAsia"/>
      <w:strike w:val="0"/>
      <w:dstrike w:val="0"/>
      <w:color w:val="000000"/>
      <w:sz w:val="20"/>
      <w:szCs w:val="20"/>
      <w:u w:val="none"/>
      <w:effect w:val="none"/>
    </w:rPr>
  </w:style>
  <w:style w:type="character" w:customStyle="1" w:styleId="font61">
    <w:name w:val="font61"/>
    <w:basedOn w:val="a0"/>
    <w:qFormat/>
    <w:rsid w:val="00D92F82"/>
    <w:rPr>
      <w:rFonts w:ascii="宋体" w:eastAsia="宋体" w:hAnsi="宋体" w:cs="宋体" w:hint="eastAsia"/>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652485">
      <w:bodyDiv w:val="1"/>
      <w:marLeft w:val="0"/>
      <w:marRight w:val="0"/>
      <w:marTop w:val="0"/>
      <w:marBottom w:val="0"/>
      <w:divBdr>
        <w:top w:val="none" w:sz="0" w:space="0" w:color="auto"/>
        <w:left w:val="none" w:sz="0" w:space="0" w:color="auto"/>
        <w:bottom w:val="none" w:sz="0" w:space="0" w:color="auto"/>
        <w:right w:val="none" w:sz="0" w:space="0" w:color="auto"/>
      </w:divBdr>
    </w:div>
    <w:div w:id="184754245">
      <w:bodyDiv w:val="1"/>
      <w:marLeft w:val="0"/>
      <w:marRight w:val="0"/>
      <w:marTop w:val="0"/>
      <w:marBottom w:val="0"/>
      <w:divBdr>
        <w:top w:val="none" w:sz="0" w:space="0" w:color="auto"/>
        <w:left w:val="none" w:sz="0" w:space="0" w:color="auto"/>
        <w:bottom w:val="none" w:sz="0" w:space="0" w:color="auto"/>
        <w:right w:val="none" w:sz="0" w:space="0" w:color="auto"/>
      </w:divBdr>
    </w:div>
    <w:div w:id="240339922">
      <w:bodyDiv w:val="1"/>
      <w:marLeft w:val="0"/>
      <w:marRight w:val="0"/>
      <w:marTop w:val="0"/>
      <w:marBottom w:val="0"/>
      <w:divBdr>
        <w:top w:val="none" w:sz="0" w:space="0" w:color="auto"/>
        <w:left w:val="none" w:sz="0" w:space="0" w:color="auto"/>
        <w:bottom w:val="none" w:sz="0" w:space="0" w:color="auto"/>
        <w:right w:val="none" w:sz="0" w:space="0" w:color="auto"/>
      </w:divBdr>
    </w:div>
    <w:div w:id="473721925">
      <w:bodyDiv w:val="1"/>
      <w:marLeft w:val="0"/>
      <w:marRight w:val="0"/>
      <w:marTop w:val="0"/>
      <w:marBottom w:val="0"/>
      <w:divBdr>
        <w:top w:val="none" w:sz="0" w:space="0" w:color="auto"/>
        <w:left w:val="none" w:sz="0" w:space="0" w:color="auto"/>
        <w:bottom w:val="none" w:sz="0" w:space="0" w:color="auto"/>
        <w:right w:val="none" w:sz="0" w:space="0" w:color="auto"/>
      </w:divBdr>
    </w:div>
    <w:div w:id="762602595">
      <w:bodyDiv w:val="1"/>
      <w:marLeft w:val="0"/>
      <w:marRight w:val="0"/>
      <w:marTop w:val="0"/>
      <w:marBottom w:val="0"/>
      <w:divBdr>
        <w:top w:val="none" w:sz="0" w:space="0" w:color="auto"/>
        <w:left w:val="none" w:sz="0" w:space="0" w:color="auto"/>
        <w:bottom w:val="none" w:sz="0" w:space="0" w:color="auto"/>
        <w:right w:val="none" w:sz="0" w:space="0" w:color="auto"/>
      </w:divBdr>
    </w:div>
    <w:div w:id="844981966">
      <w:bodyDiv w:val="1"/>
      <w:marLeft w:val="0"/>
      <w:marRight w:val="0"/>
      <w:marTop w:val="0"/>
      <w:marBottom w:val="0"/>
      <w:divBdr>
        <w:top w:val="none" w:sz="0" w:space="0" w:color="auto"/>
        <w:left w:val="none" w:sz="0" w:space="0" w:color="auto"/>
        <w:bottom w:val="none" w:sz="0" w:space="0" w:color="auto"/>
        <w:right w:val="none" w:sz="0" w:space="0" w:color="auto"/>
      </w:divBdr>
    </w:div>
    <w:div w:id="854148522">
      <w:bodyDiv w:val="1"/>
      <w:marLeft w:val="0"/>
      <w:marRight w:val="0"/>
      <w:marTop w:val="0"/>
      <w:marBottom w:val="0"/>
      <w:divBdr>
        <w:top w:val="none" w:sz="0" w:space="0" w:color="auto"/>
        <w:left w:val="none" w:sz="0" w:space="0" w:color="auto"/>
        <w:bottom w:val="none" w:sz="0" w:space="0" w:color="auto"/>
        <w:right w:val="none" w:sz="0" w:space="0" w:color="auto"/>
      </w:divBdr>
    </w:div>
    <w:div w:id="993919029">
      <w:bodyDiv w:val="1"/>
      <w:marLeft w:val="0"/>
      <w:marRight w:val="0"/>
      <w:marTop w:val="0"/>
      <w:marBottom w:val="0"/>
      <w:divBdr>
        <w:top w:val="none" w:sz="0" w:space="0" w:color="auto"/>
        <w:left w:val="none" w:sz="0" w:space="0" w:color="auto"/>
        <w:bottom w:val="none" w:sz="0" w:space="0" w:color="auto"/>
        <w:right w:val="none" w:sz="0" w:space="0" w:color="auto"/>
      </w:divBdr>
    </w:div>
    <w:div w:id="1336031873">
      <w:bodyDiv w:val="1"/>
      <w:marLeft w:val="0"/>
      <w:marRight w:val="0"/>
      <w:marTop w:val="0"/>
      <w:marBottom w:val="0"/>
      <w:divBdr>
        <w:top w:val="none" w:sz="0" w:space="0" w:color="auto"/>
        <w:left w:val="none" w:sz="0" w:space="0" w:color="auto"/>
        <w:bottom w:val="none" w:sz="0" w:space="0" w:color="auto"/>
        <w:right w:val="none" w:sz="0" w:space="0" w:color="auto"/>
      </w:divBdr>
    </w:div>
    <w:div w:id="1499274972">
      <w:bodyDiv w:val="1"/>
      <w:marLeft w:val="0"/>
      <w:marRight w:val="0"/>
      <w:marTop w:val="0"/>
      <w:marBottom w:val="0"/>
      <w:divBdr>
        <w:top w:val="none" w:sz="0" w:space="0" w:color="auto"/>
        <w:left w:val="none" w:sz="0" w:space="0" w:color="auto"/>
        <w:bottom w:val="none" w:sz="0" w:space="0" w:color="auto"/>
        <w:right w:val="none" w:sz="0" w:space="0" w:color="auto"/>
      </w:divBdr>
    </w:div>
    <w:div w:id="1560095010">
      <w:bodyDiv w:val="1"/>
      <w:marLeft w:val="0"/>
      <w:marRight w:val="0"/>
      <w:marTop w:val="0"/>
      <w:marBottom w:val="0"/>
      <w:divBdr>
        <w:top w:val="none" w:sz="0" w:space="0" w:color="auto"/>
        <w:left w:val="none" w:sz="0" w:space="0" w:color="auto"/>
        <w:bottom w:val="none" w:sz="0" w:space="0" w:color="auto"/>
        <w:right w:val="none" w:sz="0" w:space="0" w:color="auto"/>
      </w:divBdr>
    </w:div>
    <w:div w:id="1720663015">
      <w:bodyDiv w:val="1"/>
      <w:marLeft w:val="0"/>
      <w:marRight w:val="0"/>
      <w:marTop w:val="0"/>
      <w:marBottom w:val="0"/>
      <w:divBdr>
        <w:top w:val="none" w:sz="0" w:space="0" w:color="auto"/>
        <w:left w:val="none" w:sz="0" w:space="0" w:color="auto"/>
        <w:bottom w:val="none" w:sz="0" w:space="0" w:color="auto"/>
        <w:right w:val="none" w:sz="0" w:space="0" w:color="auto"/>
      </w:divBdr>
    </w:div>
    <w:div w:id="1721130771">
      <w:bodyDiv w:val="1"/>
      <w:marLeft w:val="0"/>
      <w:marRight w:val="0"/>
      <w:marTop w:val="0"/>
      <w:marBottom w:val="0"/>
      <w:divBdr>
        <w:top w:val="none" w:sz="0" w:space="0" w:color="auto"/>
        <w:left w:val="none" w:sz="0" w:space="0" w:color="auto"/>
        <w:bottom w:val="none" w:sz="0" w:space="0" w:color="auto"/>
        <w:right w:val="none" w:sz="0" w:space="0" w:color="auto"/>
      </w:divBdr>
    </w:div>
    <w:div w:id="194623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zsc.com/r/RS48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zsc.com/r/RS232.html"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dzsc.com/2/24VDC.html" TargetMode="External"/><Relationship Id="rId4" Type="http://schemas.openxmlformats.org/officeDocument/2006/relationships/styles" Target="styles.xml"/><Relationship Id="rId9" Type="http://schemas.openxmlformats.org/officeDocument/2006/relationships/hyperlink" Target="http://bzgr.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80ED-ACEE-49F6-9FED-F3D74643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59</Pages>
  <Words>3848</Words>
  <Characters>21940</Characters>
  <Application>Microsoft Office Word</Application>
  <DocSecurity>0</DocSecurity>
  <Lines>182</Lines>
  <Paragraphs>51</Paragraphs>
  <ScaleCrop>false</ScaleCrop>
  <Company>微软中国</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lirui</cp:lastModifiedBy>
  <cp:revision>10</cp:revision>
  <cp:lastPrinted>2021-03-18T09:46:00Z</cp:lastPrinted>
  <dcterms:created xsi:type="dcterms:W3CDTF">2021-05-14T01:32:00Z</dcterms:created>
  <dcterms:modified xsi:type="dcterms:W3CDTF">2021-05-14T08:04:00Z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